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ЗВІТ ПРО РОБОТУ </w:t>
      </w:r>
      <w:r w:rsidDel="00000000" w:rsidR="00000000" w:rsidRPr="00000000">
        <w:rPr>
          <w:rtl w:val="0"/>
        </w:rPr>
      </w:r>
    </w:p>
    <w:p w:rsidR="00000000" w:rsidDel="00000000" w:rsidP="00000000" w:rsidRDefault="00000000" w:rsidRPr="00000000" w14:paraId="00000002">
      <w:pPr>
        <w:shd w:fill="ffffff" w:val="clear"/>
        <w:spacing w:after="0" w:line="276"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НОВОГОРІВСЬКОЇ ГІМНАЗІЇ РОЗДОЛЬСЬКОЇ СІЛЬСЬКОЇ РАДИ ВАСИЛІВСЬКОГО РАЙОНУ ЗАПОРІЗЬКОЇ ОБЛАСТІ </w:t>
      </w:r>
    </w:p>
    <w:p w:rsidR="00000000" w:rsidDel="00000000" w:rsidP="00000000" w:rsidRDefault="00000000" w:rsidRPr="00000000" w14:paraId="00000003">
      <w:pPr>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ЗА 2025/2026 НАВЧАЛЬНИЙ РІК</w:t>
      </w: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Новогорівської гімназії у 2025/2026 навчальному році була спрямована на реалізацію державної політики у сфері освіти та здійснювалася відповідно до Конституції України, Законів України «Про освіту», «Про повну загальну середню освіту», «Про охорону дитинства», Концепції реалізації державної політики у сфері реформування загальної середньої освіти «Нова українська школа», Державного стандарту початкової освіти, Державного стандарту базової середньої освіти, нормативно-правових актів Міністерства освіти і науки України, рішень засновника та Статуту закладу освіти.</w:t>
      </w:r>
    </w:p>
    <w:p w:rsidR="00000000" w:rsidDel="00000000" w:rsidP="00000000" w:rsidRDefault="00000000" w:rsidRPr="00000000" w14:paraId="00000006">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навчального року діяльність закладу була організована з урахуванням особливостей функціонування системи освіти в умовах правового режиму воєнного стану. Новогорівська гімназія продовжувала роботу як релокований заклад освіти та забезпечувала здобуття освіти виключно за дистанційною формою навчання.</w:t>
      </w:r>
    </w:p>
    <w:p w:rsidR="00000000" w:rsidDel="00000000" w:rsidP="00000000" w:rsidRDefault="00000000" w:rsidRPr="00000000" w14:paraId="00000007">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початок 2025/2026 навчального року в закладі навчалося 110 учнів. Із них 62 здобувачі освіти перебували на тимчасово окупованих територіях України, 29 - за кордоном, 19 - на підконтрольній території України, у тому числі 4 учні проживали у місті Запоріжжі.</w:t>
      </w:r>
    </w:p>
    <w:p w:rsidR="00000000" w:rsidDel="00000000" w:rsidP="00000000" w:rsidRDefault="00000000" w:rsidRPr="00000000" w14:paraId="00000008">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закладі було організовано інклюзивне навчання для двох учнів 4 класу. Відповідно до індивідуальних програм розвитку проводилися корекційно-розвиткові заняття з учителем-логопедом та практичним психологом у межах наявного фінансування та відповідно до рекомендацій інклюзивно-ресурсного центру.</w:t>
      </w:r>
    </w:p>
    <w:p w:rsidR="00000000" w:rsidDel="00000000" w:rsidP="00000000" w:rsidRDefault="00000000" w:rsidRPr="00000000" w14:paraId="00000009">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приділялася соціальному захисту дітей пільгових категорій. У закладі навчалося 5 дітей, які перебувають під опікою, та 11 дітей, які мають статус постраждалих внаслідок воєнних дій та збройних конфліктів.</w:t>
      </w:r>
    </w:p>
    <w:p w:rsidR="00000000" w:rsidDel="00000000" w:rsidP="00000000" w:rsidRDefault="00000000" w:rsidRPr="00000000" w14:paraId="0000000A">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діяльності закладу освіти є забезпечення доступності та якості освіти, створення безпечного, сучасного та комфортного освітнього середовища, формування ключових компетентностей, необхідних для успішної самореалізації особистості в умовах сучасного суспільства.</w:t>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завданнями діяльності закладу у 2025/2026 навчальному році були:</w:t>
      </w:r>
    </w:p>
    <w:p w:rsidR="00000000" w:rsidDel="00000000" w:rsidP="00000000" w:rsidRDefault="00000000" w:rsidRPr="00000000" w14:paraId="0000000C">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реалізації права кожної дитини на якісну освіту незалежно від місця перебування;</w:t>
      </w:r>
    </w:p>
    <w:p w:rsidR="00000000" w:rsidDel="00000000" w:rsidP="00000000" w:rsidRDefault="00000000" w:rsidRPr="00000000" w14:paraId="0000000D">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створення безпечних умов організації освітнього процесу в дистанційному форматі;</w:t>
      </w:r>
    </w:p>
    <w:p w:rsidR="00000000" w:rsidDel="00000000" w:rsidP="00000000" w:rsidRDefault="00000000" w:rsidRPr="00000000" w14:paraId="0000000E">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реалізація принципів Нової української школи;</w:t>
      </w:r>
    </w:p>
    <w:p w:rsidR="00000000" w:rsidDel="00000000" w:rsidP="00000000" w:rsidRDefault="00000000" w:rsidRPr="00000000" w14:paraId="0000000F">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рівного доступу до освітніх послуг для всіх категорій здобувачів освіти;</w:t>
      </w:r>
    </w:p>
    <w:p w:rsidR="00000000" w:rsidDel="00000000" w:rsidP="00000000" w:rsidRDefault="00000000" w:rsidRPr="00000000" w14:paraId="00000010">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розвиток ключових компетентностей та наскрізних умінь учнів;</w:t>
      </w:r>
    </w:p>
    <w:p w:rsidR="00000000" w:rsidDel="00000000" w:rsidP="00000000" w:rsidRDefault="00000000" w:rsidRPr="00000000" w14:paraId="00000011">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формування громадянської свідомості, патріотизму та національної ідентичності;</w:t>
      </w:r>
    </w:p>
    <w:p w:rsidR="00000000" w:rsidDel="00000000" w:rsidP="00000000" w:rsidRDefault="00000000" w:rsidRPr="00000000" w14:paraId="00000012">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психологічної підтримки учасників освітнього процесу;</w:t>
      </w:r>
    </w:p>
    <w:p w:rsidR="00000000" w:rsidDel="00000000" w:rsidP="00000000" w:rsidRDefault="00000000" w:rsidRPr="00000000" w14:paraId="00000013">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розвиток інформаційно-цифрової компетентності учнів та педагогів;</w:t>
      </w:r>
    </w:p>
    <w:p w:rsidR="00000000" w:rsidDel="00000000" w:rsidP="00000000" w:rsidRDefault="00000000" w:rsidRPr="00000000" w14:paraId="00000014">
      <w:pPr>
        <w:numPr>
          <w:ilvl w:val="0"/>
          <w:numId w:val="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дотримання принципів академічної доброчесності.</w:t>
      </w:r>
    </w:p>
    <w:p w:rsidR="00000000" w:rsidDel="00000000" w:rsidP="00000000" w:rsidRDefault="00000000" w:rsidRPr="00000000" w14:paraId="00000015">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Діяльність педагогічного колективу здійснювалася відповідно до Стратегії розвитку закладу освіти та була спрямована на реалізацію єдиної науково-методичної проблеми: «Формування компетентностей педагогів та здобувачів освіти через створення єдиного безпечного освітнього середовища».</w:t>
      </w:r>
    </w:p>
    <w:p w:rsidR="00000000" w:rsidDel="00000000" w:rsidP="00000000" w:rsidRDefault="00000000" w:rsidRPr="00000000" w14:paraId="00000016">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процес у Новогорівській гімназії розпочався відповідно до структури 2025/2026 навчального року та здійснювався за дистанційною формою навчання із застосуванням цифрових освітніх платформ, сервісів відеоконференцзв'язку та електронних освітніх ресурсів.</w:t>
      </w:r>
    </w:p>
    <w:p w:rsidR="00000000" w:rsidDel="00000000" w:rsidP="00000000" w:rsidRDefault="00000000" w:rsidRPr="00000000" w14:paraId="00000017">
      <w:pPr>
        <w:spacing w:after="0" w:line="276"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МЕРЕЖА КЛАСІВ ТА КОНТИНГЕНТ ЗДОБУВАЧІВ ОСВІТИ</w:t>
      </w:r>
    </w:p>
    <w:p w:rsidR="00000000" w:rsidDel="00000000" w:rsidP="00000000" w:rsidRDefault="00000000" w:rsidRPr="00000000" w14:paraId="00000019">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в Новогорівській гімназії функціонувало 11 класів з українською мовою навчання. Освітній процес здійснювався за дистанційною формою навчання відповідно до вимог чинного законодавства в умовах воєнного стану.</w:t>
      </w:r>
    </w:p>
    <w:p w:rsidR="00000000" w:rsidDel="00000000" w:rsidP="00000000" w:rsidRDefault="00000000" w:rsidRPr="00000000" w14:paraId="0000001A">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Станом на початок 2025/2026 навчального року в закладі навчалося 110 учнів. На кінець навчального року контингент становив 109 здобувачів освіти.</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загальної кількості учнів:</w:t>
      </w:r>
    </w:p>
    <w:p w:rsidR="00000000" w:rsidDel="00000000" w:rsidP="00000000" w:rsidRDefault="00000000" w:rsidRPr="00000000" w14:paraId="0000001C">
      <w:pPr>
        <w:numPr>
          <w:ilvl w:val="0"/>
          <w:numId w:val="6"/>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62 здобувачі освіти перебували на тимчасово окупованих територіях України;</w:t>
      </w:r>
    </w:p>
    <w:p w:rsidR="00000000" w:rsidDel="00000000" w:rsidP="00000000" w:rsidRDefault="00000000" w:rsidRPr="00000000" w14:paraId="0000001D">
      <w:pPr>
        <w:numPr>
          <w:ilvl w:val="0"/>
          <w:numId w:val="6"/>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29 учнів проживали за межами України;</w:t>
      </w:r>
    </w:p>
    <w:p w:rsidR="00000000" w:rsidDel="00000000" w:rsidP="00000000" w:rsidRDefault="00000000" w:rsidRPr="00000000" w14:paraId="0000001E">
      <w:pPr>
        <w:numPr>
          <w:ilvl w:val="0"/>
          <w:numId w:val="6"/>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19 учнів перебували на підконтрольній території України, з них 4 – у місті Запоріжжі.</w:t>
      </w:r>
    </w:p>
    <w:p w:rsidR="00000000" w:rsidDel="00000000" w:rsidP="00000000" w:rsidRDefault="00000000" w:rsidRPr="00000000" w14:paraId="0000001F">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навчального року адміністрацією та педагогічним колективом проводилася системна робота щодо збереження контингенту учнів та забезпечення доступності якісної освіти незалежно від місця перебування здобувачів освіти.</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заходами щодо збереження учнівського контингенту були:</w:t>
      </w:r>
    </w:p>
    <w:p w:rsidR="00000000" w:rsidDel="00000000" w:rsidP="00000000" w:rsidRDefault="00000000" w:rsidRPr="00000000" w14:paraId="00000021">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організація безперервного освітнього процесу в дистанційному форматі;</w:t>
      </w:r>
    </w:p>
    <w:p w:rsidR="00000000" w:rsidDel="00000000" w:rsidP="00000000" w:rsidRDefault="00000000" w:rsidRPr="00000000" w14:paraId="00000022">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постійний моніторинг відвідування онлайн-занять та результатів навчання;</w:t>
      </w:r>
    </w:p>
    <w:p w:rsidR="00000000" w:rsidDel="00000000" w:rsidP="00000000" w:rsidRDefault="00000000" w:rsidRPr="00000000" w14:paraId="00000023">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індивідуальна робота класних керівників із здобувачами освіти та їхніми батьками;</w:t>
      </w:r>
    </w:p>
    <w:p w:rsidR="00000000" w:rsidDel="00000000" w:rsidP="00000000" w:rsidRDefault="00000000" w:rsidRPr="00000000" w14:paraId="00000024">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психолого-педагогічної підтримки учасників освітнього процесу;</w:t>
      </w:r>
    </w:p>
    <w:p w:rsidR="00000000" w:rsidDel="00000000" w:rsidP="00000000" w:rsidRDefault="00000000" w:rsidRPr="00000000" w14:paraId="00000025">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створення безпечного та доступного цифрового освітнього середовища;</w:t>
      </w:r>
    </w:p>
    <w:p w:rsidR="00000000" w:rsidDel="00000000" w:rsidP="00000000" w:rsidRDefault="00000000" w:rsidRPr="00000000" w14:paraId="00000026">
      <w:pPr>
        <w:numPr>
          <w:ilvl w:val="0"/>
          <w:numId w:val="7"/>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організація інклюзивного навчання та проведення корекційно-розвиткових занять.</w:t>
      </w:r>
    </w:p>
    <w:p w:rsidR="00000000" w:rsidDel="00000000" w:rsidP="00000000" w:rsidRDefault="00000000" w:rsidRPr="00000000" w14:paraId="00000027">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приділялася соціальному захисту дітей пільгових категорій. У закладі навчалося 5 дітей, які перебувають під опікою, та 11 дітей, які мають статус постраждалих внаслідок воєнних дій та збройних конфліктів.</w:t>
      </w:r>
    </w:p>
    <w:p w:rsidR="00000000" w:rsidDel="00000000" w:rsidP="00000000" w:rsidRDefault="00000000" w:rsidRPr="00000000" w14:paraId="00000028">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Зменшення контингенту на одного учня протягом навчального року пов'язане зі зміною місця проживання родини та переходом здобувача освіти до іншого закладу освіти.</w:t>
      </w:r>
    </w:p>
    <w:p w:rsidR="00000000" w:rsidDel="00000000" w:rsidP="00000000" w:rsidRDefault="00000000" w:rsidRPr="00000000" w14:paraId="00000029">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Новогорівська гімназія забезпечує реалізацію права дітей на здобуття повної загальної середньої освіти незалежно від місця проживання, перебування на тимчасово окупованих територіях або за межами України. Всі діти шкільного віку, зараховані до закладу освіти, були охоплені навчанням.</w:t>
      </w:r>
    </w:p>
    <w:p w:rsidR="00000000" w:rsidDel="00000000" w:rsidP="00000000" w:rsidRDefault="00000000" w:rsidRPr="00000000" w14:paraId="0000002A">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педагогічного колективу була спрямована на створення умов для якісного дистанційного навчання, збереження учнівського контингенту та забезпечення рівного доступу до освітніх послуг для всіх здобувачів освіти.</w:t>
      </w:r>
    </w:p>
    <w:p w:rsidR="00000000" w:rsidDel="00000000" w:rsidP="00000000" w:rsidRDefault="00000000" w:rsidRPr="00000000" w14:paraId="0000002B">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КАДРОВЕ ЗАБЕЗПЕЧЕННЯ ЗАКЛАДУ ОСВІТИ</w:t>
      </w:r>
    </w:p>
    <w:p w:rsidR="00000000" w:rsidDel="00000000" w:rsidP="00000000" w:rsidRDefault="00000000" w:rsidRPr="00000000" w14:paraId="0000002D">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освітній процес у Новогорівській гімназії забезпечували 17 педагогічних працівників. Кадровий склад закладу укомплектований відповідно до потреб освітнього процесу та дає можливість забезпечувати викладання всіх предметів інваріантної та варіативної складових навчального плану.</w:t>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Якісний склад педагогічних працівників характеризується такими показниками:</w:t>
      </w:r>
    </w:p>
    <w:p w:rsidR="00000000" w:rsidDel="00000000" w:rsidP="00000000" w:rsidRDefault="00000000" w:rsidRPr="00000000" w14:paraId="0000002F">
      <w:pPr>
        <w:numPr>
          <w:ilvl w:val="0"/>
          <w:numId w:val="8"/>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вищу кваліфікаційну категорію мають 10 педагогів;</w:t>
      </w:r>
    </w:p>
    <w:p w:rsidR="00000000" w:rsidDel="00000000" w:rsidP="00000000" w:rsidRDefault="00000000" w:rsidRPr="00000000" w14:paraId="00000030">
      <w:pPr>
        <w:numPr>
          <w:ilvl w:val="0"/>
          <w:numId w:val="8"/>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першу кваліфікаційну категорію має 1 педагог;</w:t>
      </w:r>
    </w:p>
    <w:p w:rsidR="00000000" w:rsidDel="00000000" w:rsidP="00000000" w:rsidRDefault="00000000" w:rsidRPr="00000000" w14:paraId="00000031">
      <w:pPr>
        <w:numPr>
          <w:ilvl w:val="0"/>
          <w:numId w:val="8"/>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другу кваліфікаційну категорію має 1 педагог;</w:t>
      </w:r>
    </w:p>
    <w:p w:rsidR="00000000" w:rsidDel="00000000" w:rsidP="00000000" w:rsidRDefault="00000000" w:rsidRPr="00000000" w14:paraId="00000032">
      <w:pPr>
        <w:numPr>
          <w:ilvl w:val="0"/>
          <w:numId w:val="8"/>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категорію «спеціаліст» мають 5 педагогічних працівників.</w:t>
      </w:r>
    </w:p>
    <w:p w:rsidR="00000000" w:rsidDel="00000000" w:rsidP="00000000" w:rsidRDefault="00000000" w:rsidRPr="00000000" w14:paraId="0000003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звання мають:</w:t>
      </w:r>
    </w:p>
    <w:p w:rsidR="00000000" w:rsidDel="00000000" w:rsidP="00000000" w:rsidRDefault="00000000" w:rsidRPr="00000000" w14:paraId="00000034">
      <w:pPr>
        <w:numPr>
          <w:ilvl w:val="0"/>
          <w:numId w:val="9"/>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«учитель-методист» – 3 педагоги;</w:t>
      </w:r>
    </w:p>
    <w:p w:rsidR="00000000" w:rsidDel="00000000" w:rsidP="00000000" w:rsidRDefault="00000000" w:rsidRPr="00000000" w14:paraId="00000035">
      <w:pPr>
        <w:numPr>
          <w:ilvl w:val="0"/>
          <w:numId w:val="9"/>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«старший учитель» – 5 педагогів.</w:t>
      </w:r>
    </w:p>
    <w:p w:rsidR="00000000" w:rsidDel="00000000" w:rsidP="00000000" w:rsidRDefault="00000000" w:rsidRPr="00000000" w14:paraId="00000036">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закладі працюють директор, заступник директора з навчально-виховної роботи, практичний психолог, педагог-організатор, асистент учителя та вчителі-предметники, що забезпечують реалізацію освітніх програм початкової та базової середньої освіти.</w:t>
      </w:r>
    </w:p>
    <w:p w:rsidR="00000000" w:rsidDel="00000000" w:rsidP="00000000" w:rsidRDefault="00000000" w:rsidRPr="00000000" w14:paraId="00000037">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педагогічних працівників за стажем педагогічної діяльності:</w:t>
      </w:r>
    </w:p>
    <w:p w:rsidR="00000000" w:rsidDel="00000000" w:rsidP="00000000" w:rsidRDefault="00000000" w:rsidRPr="00000000" w14:paraId="00000038">
      <w:pPr>
        <w:numPr>
          <w:ilvl w:val="0"/>
          <w:numId w:val="10"/>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до 3 років – 4 педагоги;</w:t>
      </w:r>
    </w:p>
    <w:p w:rsidR="00000000" w:rsidDel="00000000" w:rsidP="00000000" w:rsidRDefault="00000000" w:rsidRPr="00000000" w14:paraId="00000039">
      <w:pPr>
        <w:numPr>
          <w:ilvl w:val="0"/>
          <w:numId w:val="10"/>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від 3 до 10 років – 2 педагоги;</w:t>
      </w:r>
    </w:p>
    <w:p w:rsidR="00000000" w:rsidDel="00000000" w:rsidP="00000000" w:rsidRDefault="00000000" w:rsidRPr="00000000" w14:paraId="0000003A">
      <w:pPr>
        <w:numPr>
          <w:ilvl w:val="0"/>
          <w:numId w:val="10"/>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від 10 до 20 років – 3 педагоги;</w:t>
      </w:r>
    </w:p>
    <w:p w:rsidR="00000000" w:rsidDel="00000000" w:rsidP="00000000" w:rsidRDefault="00000000" w:rsidRPr="00000000" w14:paraId="0000003B">
      <w:pPr>
        <w:numPr>
          <w:ilvl w:val="0"/>
          <w:numId w:val="10"/>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понад 20 років – 8 педагогів.</w:t>
      </w:r>
    </w:p>
    <w:p w:rsidR="00000000" w:rsidDel="00000000" w:rsidP="00000000" w:rsidRDefault="00000000" w:rsidRPr="00000000" w14:paraId="0000003C">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педагогічний стаж працівників закладу становить близько 22 років, що свідчить про високий рівень професійного досвіду та кадрової стабільності колективу.</w:t>
      </w:r>
    </w:p>
    <w:p w:rsidR="00000000" w:rsidDel="00000000" w:rsidP="00000000" w:rsidRDefault="00000000" w:rsidRPr="00000000" w14:paraId="0000003D">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навчального року педагогічні працівники забезпечували організацію освітнього процесу в дистанційному форматі, використовували сучасні цифрові інструменти та освітні платформи, підвищували рівень професійної компетентності шляхом участі у вебінарах, онлайн-курсах, тренінгах, засіданнях професійних спільнот та інших формах підвищення кваліфікації.</w:t>
      </w:r>
    </w:p>
    <w:p w:rsidR="00000000" w:rsidDel="00000000" w:rsidP="00000000" w:rsidRDefault="00000000" w:rsidRPr="00000000" w14:paraId="0000003E">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Адміністрацією закладу створювалися умови для професійного розвитку педагогів, впровадження сучасних освітніх технологій та реалізації основних положень Концепції «Нова українська школа».</w:t>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ОРГАНІЗАЦІЯ ОСВІТНЬОГО ПРОЦЕСУ</w:t>
      </w:r>
    </w:p>
    <w:p w:rsidR="00000000" w:rsidDel="00000000" w:rsidP="00000000" w:rsidRDefault="00000000" w:rsidRPr="00000000" w14:paraId="00000041">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освітній процес у Новогорівській гімназії був організований відповідно до вимог чинного законодавства України у сфері освіти та з урахуванням особливостей функціонування закладів освіти в умовах воєнного стану.</w:t>
      </w:r>
    </w:p>
    <w:p w:rsidR="00000000" w:rsidDel="00000000" w:rsidP="00000000" w:rsidRDefault="00000000" w:rsidRPr="00000000" w14:paraId="00000042">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процес у закладі здійснювався за дистанційною формою навчання.</w:t>
      </w:r>
    </w:p>
    <w:p w:rsidR="00000000" w:rsidDel="00000000" w:rsidP="00000000" w:rsidRDefault="00000000" w:rsidRPr="00000000" w14:paraId="00000043">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Особливістю організації освітнього процесу у 2025/2026 навчальному році було навчання здобувачів освіти, які перебували в різних регіонах України, на тимчасово окупованих територіях та за межами держави. Незважаючи на складні умови воєнного часу, педагогічний колектив забезпечував безперервність навчання та постійний зв'язок із учнями та їхніми батьками.</w:t>
      </w:r>
    </w:p>
    <w:p w:rsidR="00000000" w:rsidDel="00000000" w:rsidP="00000000" w:rsidRDefault="00000000" w:rsidRPr="00000000" w14:paraId="00000044">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процес було організовано на базі цифрового освітнього середовища Google Classroom. Кожен педагогічний працівник та здобувач освіти мав персональний обліковий запис для доступу до навчальних матеріалів, виконання завдань та отримання зворотного зв'язку.</w:t>
      </w:r>
    </w:p>
    <w:p w:rsidR="00000000" w:rsidDel="00000000" w:rsidP="00000000" w:rsidRDefault="00000000" w:rsidRPr="00000000" w14:paraId="00000045">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рішення педагогічної ради значна частина навчальних занять проводилася у синхронному режимі із застосуванням сервісу Google Meet. Для урізноманітнення освітнього процесу та підвищення навчальної мотивації учнів педагоги активно використовували сучасні цифрові освітні інструменти та платформи: LearningApps, Classtime, Quizizz, «На Урок», «Всеосвіта», «МійКлас», «Всеукраїнська школа онлайн», Google Форми та інші ресурси.</w:t>
      </w:r>
    </w:p>
    <w:p w:rsidR="00000000" w:rsidDel="00000000" w:rsidP="00000000" w:rsidRDefault="00000000" w:rsidRPr="00000000" w14:paraId="00000046">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 систематично впроваджували інтерактивні технології навчання, цифрові освітні ресурси, мультимедійні презентації, дослідницькі та практико-орієнтовані завдання. Під час проведення онлайн-уроків значна увага приділялася дотриманню санітарно-гігієнічних вимог, збереженню фізичного та психічного здоров'я учнів, проведенню фізкультхвилинок, вправ для очей та елементів психологічного розвантаження.</w:t>
      </w:r>
    </w:p>
    <w:p w:rsidR="00000000" w:rsidDel="00000000" w:rsidP="00000000" w:rsidRDefault="00000000" w:rsidRPr="00000000" w14:paraId="00000047">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двох учнів 4 класу, відповідно до індивідуальних програм розвитку,  проводилися корекційно-розвиткові заняття з практичним психологом та учителем-логопедом, що сприяло успішній соціалізації та розвитку дітей з особливими освітніми потребами.</w:t>
      </w:r>
    </w:p>
    <w:p w:rsidR="00000000" w:rsidDel="00000000" w:rsidP="00000000" w:rsidRDefault="00000000" w:rsidRPr="00000000" w14:paraId="00000048">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колектив здійснював постійний моніторинг навчальних досягнень учнів, рівня їх навчальної активності та участі в освітньому процесі. </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кінець 2025/2026 навчального року з 5 по 11 класи:</w:t>
      </w:r>
    </w:p>
    <w:p w:rsidR="00000000" w:rsidDel="00000000" w:rsidP="00000000" w:rsidRDefault="00000000" w:rsidRPr="00000000" w14:paraId="0000004A">
      <w:pPr>
        <w:numPr>
          <w:ilvl w:val="0"/>
          <w:numId w:val="1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високий рівень навчальних досягнень мають 8 учнів;</w:t>
      </w:r>
    </w:p>
    <w:p w:rsidR="00000000" w:rsidDel="00000000" w:rsidP="00000000" w:rsidRDefault="00000000" w:rsidRPr="00000000" w14:paraId="0000004B">
      <w:pPr>
        <w:numPr>
          <w:ilvl w:val="0"/>
          <w:numId w:val="1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достатній рівень - 24 учнів;</w:t>
      </w:r>
    </w:p>
    <w:p w:rsidR="00000000" w:rsidDel="00000000" w:rsidP="00000000" w:rsidRDefault="00000000" w:rsidRPr="00000000" w14:paraId="0000004C">
      <w:pPr>
        <w:numPr>
          <w:ilvl w:val="0"/>
          <w:numId w:val="1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середній рівень - 48 учнів;</w:t>
      </w:r>
    </w:p>
    <w:p w:rsidR="00000000" w:rsidDel="00000000" w:rsidP="00000000" w:rsidRDefault="00000000" w:rsidRPr="00000000" w14:paraId="0000004D">
      <w:pPr>
        <w:numPr>
          <w:ilvl w:val="0"/>
          <w:numId w:val="11"/>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початковий рівень - 0 учнів.</w:t>
      </w:r>
    </w:p>
    <w:p w:rsidR="00000000" w:rsidDel="00000000" w:rsidP="00000000" w:rsidRDefault="00000000" w:rsidRPr="00000000" w14:paraId="0000004E">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свідчать про належну організацію освітнього процесу та ефективну роботу педагогічного колективу в умовах дистанційного навчання.</w:t>
      </w:r>
    </w:p>
    <w:p w:rsidR="00000000" w:rsidDel="00000000" w:rsidP="00000000" w:rsidRDefault="00000000" w:rsidRPr="00000000" w14:paraId="0000004F">
      <w:pPr>
        <w:spacing w:after="0" w:line="276"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ОЦІНЮВАННЯ РЕЗУЛЬТАТІВ НАВЧАННЯ ЗДОБУВАЧІВ ОСВІТИ</w:t>
      </w:r>
    </w:p>
    <w:p w:rsidR="00000000" w:rsidDel="00000000" w:rsidP="00000000" w:rsidRDefault="00000000" w:rsidRPr="00000000" w14:paraId="00000051">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2025/2026 навчального року система оцінювання результатів навчання здобувачів освіти була спрямована на реалізацію компетентнісного підходу, визначеного Законами України «Про освіту», «Про повну загальну середню освіту», Державним стандартом початкової освіти та Державним стандартом базової середньої освіти.</w:t>
      </w:r>
    </w:p>
    <w:p w:rsidR="00000000" w:rsidDel="00000000" w:rsidP="00000000" w:rsidRDefault="00000000" w:rsidRPr="00000000" w14:paraId="00000052">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навчальних досягнень учнів здійснювалося відповідно до рекомендацій Міністерства освіти і науки України та критеріїв оцінювання результатів навчання здобувачів освіти.</w:t>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за програмами Нової української школи навчалися учні 1- 8 класів.</w:t>
      </w:r>
    </w:p>
    <w:p w:rsidR="00000000" w:rsidDel="00000000" w:rsidP="00000000" w:rsidRDefault="00000000" w:rsidRPr="00000000" w14:paraId="00000054">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результатів навчання здійснювалося таким чином:</w:t>
      </w:r>
    </w:p>
    <w:p w:rsidR="00000000" w:rsidDel="00000000" w:rsidP="00000000" w:rsidRDefault="00000000" w:rsidRPr="00000000" w14:paraId="00000055">
      <w:pPr>
        <w:numPr>
          <w:ilvl w:val="0"/>
          <w:numId w:val="1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 1 - 2 класах - вербальне формувальне оцінювання;</w:t>
      </w:r>
    </w:p>
    <w:p w:rsidR="00000000" w:rsidDel="00000000" w:rsidP="00000000" w:rsidRDefault="00000000" w:rsidRPr="00000000" w14:paraId="00000056">
      <w:pPr>
        <w:numPr>
          <w:ilvl w:val="0"/>
          <w:numId w:val="1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 3 - 4 класах - рівневе оцінювання результатів навчання;</w:t>
      </w:r>
    </w:p>
    <w:p w:rsidR="00000000" w:rsidDel="00000000" w:rsidP="00000000" w:rsidRDefault="00000000" w:rsidRPr="00000000" w14:paraId="00000057">
      <w:pPr>
        <w:numPr>
          <w:ilvl w:val="0"/>
          <w:numId w:val="1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 5 - 8 класах НУШ - оцінювання відповідно до вимог Державного стандарту базової середньої освіти із застосуванням формувального та підсумкового оцінювання;</w:t>
      </w:r>
    </w:p>
    <w:p w:rsidR="00000000" w:rsidDel="00000000" w:rsidP="00000000" w:rsidRDefault="00000000" w:rsidRPr="00000000" w14:paraId="00000058">
      <w:pPr>
        <w:numPr>
          <w:ilvl w:val="0"/>
          <w:numId w:val="1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 9-11 класах - за 12-бальною системою оцінювання навчальних досягнень учнів.</w:t>
      </w:r>
    </w:p>
    <w:p w:rsidR="00000000" w:rsidDel="00000000" w:rsidP="00000000" w:rsidRDefault="00000000" w:rsidRPr="00000000" w14:paraId="00000059">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учнів 5 класу на початку навчального року було забезпечено адаптаційний період, під час якого особлива увага приділялася психологічній адаптації учнів до навчання на рівні базової середньої освіти та формуванню навичок самостійної навчальної діяльності.</w:t>
      </w:r>
    </w:p>
    <w:p w:rsidR="00000000" w:rsidDel="00000000" w:rsidP="00000000" w:rsidRDefault="00000000" w:rsidRPr="00000000" w14:paraId="0000005A">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 систематично ознайомлювали учнів та їхніх батьків з критеріями оцінювання навчальних досягнень через онлайн-зустрічі, батьківські збори, електронні освітні платформи та засоби електронної комунікації.</w:t>
      </w:r>
    </w:p>
    <w:p w:rsidR="00000000" w:rsidDel="00000000" w:rsidP="00000000" w:rsidRDefault="00000000" w:rsidRPr="00000000" w14:paraId="0000005B">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оцінювання в закладі ґрунтувалася на принципах об'єктивності, прозорості, академічної доброчесності, дитиноцентризму та компетентнісного підходу. Учителі активно використовували формувальне оцінювання, здійснювали моніторинг індивідуального поступу учнів, застосовували самооцінювання та взаємооцінювання, створювали завдання компетентнісного спрямування.</w:t>
      </w:r>
    </w:p>
    <w:p w:rsidR="00000000" w:rsidDel="00000000" w:rsidP="00000000" w:rsidRDefault="00000000" w:rsidRPr="00000000" w14:paraId="0000005C">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чинного законодавства України та нормативно-правових актів Міністерства освіти і науки України у 2025/2026 навчальному році здобувачі освіти 4, 9 та 11 класів були звільнені від проходження державної підсумкової атестації.</w:t>
      </w:r>
    </w:p>
    <w:p w:rsidR="00000000" w:rsidDel="00000000" w:rsidP="00000000" w:rsidRDefault="00000000" w:rsidRPr="00000000" w14:paraId="0000005D">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Переведення учнів до наступних класів та випуск учнів 11 класу здійснювалися відповідно до вимог чинного законодавства на підставі результатів річного оцінювання та рішення педагогічної ради закладу освіти.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результатів навчання свідчить, що педагогічний колектив забезпечив належний рівень організації освітнього процесу в умовах дистанційного навчання та воєнного стану. Незважаючи на те, що значна частина здобувачів освіти перебувала на тимчасово окупованих територіях України або за кордоном, закладом було забезпечено безперервність навчання, системний контроль за результатами освітньої діяльності та своєчасне надання педагогічної підтримки учням.</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Отримані результати підтверджують здатність закладу освіти забезпечувати якісне навчання, створювати умови для особистісного розвитку учнів та успішно реалізовувати завдання Нової української школи в умовах сьогодення.</w:t>
      </w:r>
    </w:p>
    <w:p w:rsidR="00000000" w:rsidDel="00000000" w:rsidP="00000000" w:rsidRDefault="00000000" w:rsidRPr="00000000" w14:paraId="0000006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МЕТОДИЧНА РОБОТА</w:t>
      </w:r>
    </w:p>
    <w:p w:rsidR="00000000" w:rsidDel="00000000" w:rsidP="00000000" w:rsidRDefault="00000000" w:rsidRPr="00000000" w14:paraId="00000061">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методична робота Новогорівської гімназії була спрямована на підвищення професійної компетентності педагогічних працівників, забезпечення якості освітнього процесу та реалізацію завдань Нової української школи в умовах дистанційного навчання.</w:t>
      </w:r>
    </w:p>
    <w:p w:rsidR="00000000" w:rsidDel="00000000" w:rsidP="00000000" w:rsidRDefault="00000000" w:rsidRPr="00000000" w14:paraId="00000062">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Діяльність педагогічного колективу здійснювалася відповідно до науково-методичної проблеми закладу: </w:t>
      </w:r>
      <w:r w:rsidDel="00000000" w:rsidR="00000000" w:rsidRPr="00000000">
        <w:rPr>
          <w:rFonts w:ascii="Times New Roman" w:cs="Times New Roman" w:eastAsia="Times New Roman" w:hAnsi="Times New Roman"/>
          <w:b w:val="1"/>
          <w:bCs w:val="1"/>
          <w:sz w:val="28"/>
          <w:szCs w:val="28"/>
          <w:rtl w:val="0"/>
        </w:rPr>
        <w:t xml:space="preserve">«Формування компетентностей педагогів та здобувачів освіти через створення єдиного безпечного освітнього середовища»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завданнями методичної роботи були:</w:t>
      </w:r>
    </w:p>
    <w:p w:rsidR="00000000" w:rsidDel="00000000" w:rsidP="00000000" w:rsidRDefault="00000000" w:rsidRPr="00000000" w14:paraId="00000064">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підвищення професійної майстерності педагогів;</w:t>
      </w:r>
    </w:p>
    <w:p w:rsidR="00000000" w:rsidDel="00000000" w:rsidP="00000000" w:rsidRDefault="00000000" w:rsidRPr="00000000" w14:paraId="00000065">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удосконалення форм і методів дистанційного навчання;</w:t>
      </w:r>
    </w:p>
    <w:p w:rsidR="00000000" w:rsidDel="00000000" w:rsidP="00000000" w:rsidRDefault="00000000" w:rsidRPr="00000000" w14:paraId="00000066">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впровадження сучасних освітніх технологій та цифрових інструментів;</w:t>
      </w:r>
    </w:p>
    <w:p w:rsidR="00000000" w:rsidDel="00000000" w:rsidP="00000000" w:rsidRDefault="00000000" w:rsidRPr="00000000" w14:paraId="00000067">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реалізація положень Концепції Нової української школи;</w:t>
      </w:r>
    </w:p>
    <w:p w:rsidR="00000000" w:rsidDel="00000000" w:rsidP="00000000" w:rsidRDefault="00000000" w:rsidRPr="00000000" w14:paraId="00000068">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академічної доброчесності та якості освіти;</w:t>
      </w:r>
    </w:p>
    <w:p w:rsidR="00000000" w:rsidDel="00000000" w:rsidP="00000000" w:rsidRDefault="00000000" w:rsidRPr="00000000" w14:paraId="00000069">
      <w:pPr>
        <w:numPr>
          <w:ilvl w:val="0"/>
          <w:numId w:val="1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надання методичної підтримки педагогічним працівникам.</w:t>
      </w:r>
    </w:p>
    <w:p w:rsidR="00000000" w:rsidDel="00000000" w:rsidP="00000000" w:rsidRDefault="00000000" w:rsidRPr="00000000" w14:paraId="0000006A">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закладі працювали методичні об'єднання вчителів початкових класів, суспільно-гуманітарного та природничо-математичного циклів, а також класних керівників. Робота методичних об'єднань була спрямована на обмін педагогічним досвідом, удосконалення професійних компетентностей учителів, опрацювання нормативних документів та впровадження сучасних підходів до навчання й оцінювання здобувачів освіти.</w:t>
      </w:r>
    </w:p>
    <w:p w:rsidR="00000000" w:rsidDel="00000000" w:rsidP="00000000" w:rsidRDefault="00000000" w:rsidRPr="00000000" w14:paraId="0000006B">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закладі були проведені предметні тижні: Тиждень природничо-математичних наук, Тиждень гуманітарних наук, тиждень фізичної культури та спорту. Тиждень української мови та літератури.</w:t>
      </w:r>
    </w:p>
    <w:p w:rsidR="00000000" w:rsidDel="00000000" w:rsidP="00000000" w:rsidRDefault="00000000" w:rsidRPr="00000000" w14:paraId="0000006C">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Координацію методичної роботи здійснювала методична рада закладу, яка забезпечувала планування та організацію методичної діяльності, сприяла впровадженню інноваційних підходів в освітній процес та розвитку внутрішньої системи забезпечення якості освіти.</w:t>
      </w:r>
    </w:p>
    <w:p w:rsidR="00000000" w:rsidDel="00000000" w:rsidP="00000000" w:rsidRDefault="00000000" w:rsidRPr="00000000" w14:paraId="0000006D">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умовах функціонування релокованого закладу освіти методична робота сприяла забезпеченню безперервності освітнього процесу, професійній взаємодії педагогів та якісній організації навчання учнів, які перебувають на тимчасово окупованих територіях України, на підконтрольній території та за кордоном.</w:t>
      </w:r>
    </w:p>
    <w:p w:rsidR="00000000" w:rsidDel="00000000" w:rsidP="00000000" w:rsidRDefault="00000000" w:rsidRPr="00000000" w14:paraId="0000006E">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Педагоги закладу брали участь у обласному фестивалі "Зробимо урок цікавішим - 2025” ІІ місце- Варяниця О.В., Іващенко Т.В. Пузевич Н.В., Родіна І.В. Лисенко В.А. ІІІ місце – Ліра О.О., Гусакова Т.В.</w:t>
      </w:r>
    </w:p>
    <w:p w:rsidR="00000000" w:rsidDel="00000000" w:rsidP="00000000" w:rsidRDefault="00000000" w:rsidRPr="00000000" w14:paraId="0000006F">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учні закладу не мали можливості брати участь у очних конкурсах, проте залучали до онлайн-конкурсів на різних ресурсах: Олімпіади на платформі “На урок” з української мови та літератури, зарубіжної літератури, математики, всеукраїнський інтернет-конкурс «#StopFake», всеукраїнський інтернет-конкурс «Захисники та захисниці України»,всеукраїнський інтернет- конкурс «Мова моєї країни», всеукраїнський інтернет- конкурс «Як це працює: водопровід, каналізація», всеукраїнський інтернет-конкурс «День Гідності та Свободи»,конкурс до дня Миру від Just class, всеукраїнський інтернет-конкурс «Скарбниця зимових традицій», всеукраїнський інтернет-конкурс «Путівник космотуриста: що приховує космос?».</w:t>
      </w:r>
    </w:p>
    <w:p w:rsidR="00000000" w:rsidDel="00000000" w:rsidP="00000000" w:rsidRDefault="00000000" w:rsidRPr="00000000" w14:paraId="00000070">
      <w:pPr>
        <w:spacing w:after="0" w:line="276"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spacing w:after="0" w:line="276"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ВПРОВАДЖЕННЯ ІНФОРМАЦІЙНО-КОМУНІКАЦІЙНИХ ТЕХНОЛОГІЙ</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Упродовж 2025/2026 навчального року використання інформаційно-комунікаційних технологій залишалося одним із важливих напрямів діяльності закладу освіти.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процес здійснювався з використанням платформ Google Classroom, Google Meet, «Нові знання», сервісів «Всеосвіта», «На Урок» та месенджеру Viber. Зазначені ресурси забезпечували організацію дистанційного навчання, взаємодію між учасниками освітнього процесу, проведення оцінювання та моніторинг результатів навчання.</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Педагогічні працівники постійно вдосконалювали цифрові компетентності шляхом участі у вебінарах, онлайн-курсах, тренінгах та самоосвітній діяльності. Це сприяло підвищенню ефективності дистанційного навчання та розширенню можливостей використання сучасних цифрових інструментів.</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закладу також забезпечувалася через використання державних електронних систем та інформаційних платформ КУРС,  АІКОМ 1, АІКОМ 2, МРІЯ, ВЕКТОР, Єдиної атестаційної системи та інших цифрових ресурсів.</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гімназії проводилась профілактична робота щодо безпеки в інтернеті. Був проведений онлайн-захід “Безпека в інтернеті”.</w:t>
      </w:r>
    </w:p>
    <w:p w:rsidR="00000000" w:rsidDel="00000000" w:rsidP="00000000" w:rsidRDefault="00000000" w:rsidRPr="00000000" w14:paraId="00000079">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A">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ПРОДОВЖЕННЯ НАВЧАННЯ ТА ЖИТТЄВЕ САМОВИЗНАЧЕННЯ ВИПУСКНИКІВ</w:t>
      </w:r>
    </w:p>
    <w:p w:rsidR="00000000" w:rsidDel="00000000" w:rsidP="00000000" w:rsidRDefault="00000000" w:rsidRPr="00000000" w14:paraId="0000007B">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важливих напрямів діяльності Новогорівської гімназії є забезпечення права здобувачів освіти на продовження навчання та формування їхньої готовності до свідомого вибору подальшого освітнього і професійного шляху.</w:t>
      </w:r>
    </w:p>
    <w:p w:rsidR="00000000" w:rsidDel="00000000" w:rsidP="00000000" w:rsidRDefault="00000000" w:rsidRPr="00000000" w14:paraId="0000007C">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2025/2026 навчального року педагогічним колективом проводилася інформаційно-консультативна та профорієнтаційна робота з учнями випускних класів та їхніми батьками. Класні керівники, практичний психолог та педагогічні працівники надавали необхідну підтримку щодо вибору подальшої освітньої траєкторії.</w:t>
      </w:r>
    </w:p>
    <w:p w:rsidR="00000000" w:rsidDel="00000000" w:rsidP="00000000" w:rsidRDefault="00000000" w:rsidRPr="00000000" w14:paraId="0000007D">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щодо забезпечення наступності освіти, підтримки професійного самовизначення учнів та супроводу випускників залишається одним із пріоритетних напрямів діяльності закладу освіти.</w:t>
      </w:r>
    </w:p>
    <w:p w:rsidR="00000000" w:rsidDel="00000000" w:rsidP="00000000" w:rsidRDefault="00000000" w:rsidRPr="00000000" w14:paraId="0000007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свідоцтва про базову середню освіту отримали 9 учнів 9 класу, свідоцтва про повну загальну середню освіту - 13 випускників 11 класу.</w:t>
      </w:r>
    </w:p>
    <w:p w:rsidR="00000000" w:rsidDel="00000000" w:rsidP="00000000" w:rsidRDefault="00000000" w:rsidRPr="00000000" w14:paraId="0000007F">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УПРОВАДЖЕННЯ МОВНОГО ЗАКОНОДАВСТВА</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2025/2026 навчальному році робота закладу освіти щодо реалізації мовного законодавства здійснювалася відповідно до вимог Конституції України, Законів України «Про освіту», «Про повну загальну середню освіту» та «Про забезпечення функціонування української мови як державної».</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процес, ведення документації, ділове листування, засідання педагогічної ради, нарад та інших робочих зустрічей здійснювалися державною мовою. У закладі створювалися умови для формування стійкого україномовного освітнього середовища та розвитку мовної компетентності здобувачів освіти.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Упродовж року учні брали участь у тематичних заходах до Дня української писемності та мови, Міжнародного дня рідної мови, Шевченківських днів, конкурсах, творчих проєктах та інформаційно-просвітницьких ініціативах.</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 реалізації мовної політики була системною та сприяла утвердженню української мови як мови навчання, спілкування та громадянської ідентичності.</w:t>
      </w:r>
    </w:p>
    <w:p w:rsidR="00000000" w:rsidDel="00000000" w:rsidP="00000000" w:rsidRDefault="00000000" w:rsidRPr="00000000" w14:paraId="00000085">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6">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ЗАБЕЗПЕЧЕНІСТЬ ПІДРУЧНИКАМИ ТА НАВЧАЛЬНИМИ ПРОГРАМАМИ</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2025/2026 навчальному році забезпечення здобувачів освіти навчальними матеріалами здійснювалося з урахуванням особливостей дистанційного навчання та місця перебування учнів.</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які перебувають на підконтрольній Україні території, були забезпечені друкованими підручниками відповідно до потреб. Для учнів, які навчаються за кордоном або перебувають на тимчасово окупованих територіях, активно використовувалися електронні версії підручників та цифрові освітні ресурси.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процес супроводжувався використанням матеріалів Google Classroom, електронних освітніх платформ та інших цифрових ресурсів, що забезпечувало доступність навчання для всіх категорій учнів незалежно від їхнього місця перебування.</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МЕДИЧНЕ ОБСЛУГОВУВАННЯ, МОНІТОРИНГ СТАНУ ЗДОРОВ’Я УЧНІВ ТА ФОРМУВАННЯ ЗДОРОВОГО СПОСОБУ ЖИТТЯ</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умовах воєнного стану та дистанційного формату навчання одним із пріоритетних напрямів роботи закладу залишалося збереження фізичного та психічного здоров’я здобувачів освіти.</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Педагогічні працівники систематично проводили інформаційно-просвітницьку роботу щодо формування навичок здорового способу життя, профілактики інфекційних захворювань, безпечної поведінки в побуті та під час надзвичайних ситуацій, мінної безпеки, кібербезпеки та правил поведінки в умовах воєнного стану.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Матеріали профілактичного та здоров’язбережувального спрямування розміщувалися у Google Classroom та Viber-групах класів. Під час онлайн-уроків педагоги використовували здоров’язбережувальні технології: фізкультхвилинки, вправи для очей, руханки та елементи психологічного розвантаження.</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Особлива увага приділялася питанням ментального здоров’я учнів, розвитку навичок емоційної саморегуляції, подолання стресу та тривожності, спричинених наслідками війни.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 формування відповідального ставлення до власного здоров’я здійснювалася у тісній співпраці педагогів, практичного психолога та батьківської громадськості.</w:t>
      </w:r>
    </w:p>
    <w:p w:rsidR="00000000" w:rsidDel="00000000" w:rsidP="00000000" w:rsidRDefault="00000000" w:rsidRPr="00000000" w14:paraId="00000091">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2">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СОЦІАЛЬНИЙ ЗАХИСТ ЗДОБУВАЧІВ ОСВІТИ ТА РОБОТА З ДІТЬМИ ПІЛЬГОВИХ КАТЕГОРІЙ</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Упродовж 2025/2026 навчального року діяльність закладу була спрямована на забезпечення соціального захисту здобувачів освіти, створення безпечних умов навчання та підтримку дітей, які потребують особливої уваги.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початок навчального року було сформовано та постійно оновлювався банк даних дітей пільгових категорій. Особлива увага приділялася дітям, які перебувають під опікою, дітям з особливими освітніми потребами.</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закладі навчалися 2 учні з особливими освітніми потребами, для яких було організовано інклюзивне навчання відповідно до індивідуальних освітніх потреб. Також на обліку перебували 5 дітей, які знаходяться під опікою, та 11 дітей, що мають статус дітей, постраждалих внаслідок воєнних дій та збройних конфліктів.</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Практичний психолог, класні керівники та адміністрація закладу здійснювали постійний психолого-педагогічний супровід учнів, надавали консультативну допомогу батькам та забезпечували захист прав і законних інтересів дітей.</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умовах воєнного стану особлива увага приділялася підтримці емоційного благополуччя учнів, збереженню їхнього зв'язку із закладом освіти та створенню атмосфери психологічної безпеки.</w:t>
      </w:r>
    </w:p>
    <w:p w:rsidR="00000000" w:rsidDel="00000000" w:rsidP="00000000" w:rsidRDefault="00000000" w:rsidRPr="00000000" w14:paraId="00000098">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РОБОТА З БАТЬКАМИ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Співпраця закладу освіти з батьками у 2025/2026 навчальному році здійснювалася на засадах партнерства, взаємної відповідальності та підтримки.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умовах дистанційного навчання основними формами взаємодії стали онлайн-батьківські збори, індивідуальні консультації, спілкування через Google Classroom та Viber-групи класів. Батьки своєчасно отримували інформацію про особливості організації освітнього процесу, результати навчання дітей, питання безпеки та психологічної підтримки.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циклограми діяльності класними керівниками були проведені 4 батьківських зборів, про які складено протоколи.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Особлива увага приділялася питанням збереження ментального здоров'я, безпечної поведінки в інтернеті, профілактики булінгу та формування відповідального ставлення до навчання.</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Завдяки конструктивній взаємодії педагогів і батьків забезпечувалася підтримка учнів та оперативне вирішення питань, що виникали в процесі навчання.</w:t>
      </w:r>
    </w:p>
    <w:p w:rsidR="00000000" w:rsidDel="00000000" w:rsidP="00000000" w:rsidRDefault="00000000" w:rsidRPr="00000000" w14:paraId="0000009F">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ПРОФОРІЄНТАЦІЙНА РОБОТА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Упродовж навчального року профорієнтаційна робота була спрямована на формування в учнів готовності до свідомого вибору подальшої освітньої та професійної траєкторії.</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Класними керівниками та практичним психологом проводилися бесіди, консультації, анкетування та інформаційні заходи щодо світу професій, розвитку власних здібностей і планування майбутнього. Особлива увага приділялася учням 9 та 11 класів. Учнів залучали до онлайн-зустрічей, які прово</w:t>
      </w:r>
      <w:r w:rsidDel="00000000" w:rsidR="00000000" w:rsidRPr="00000000">
        <w:rPr>
          <w:rFonts w:ascii="Times New Roman" w:cs="Times New Roman" w:eastAsia="Times New Roman" w:hAnsi="Times New Roman"/>
          <w:sz w:val="28"/>
          <w:szCs w:val="28"/>
          <w:rtl w:val="0"/>
        </w:rPr>
        <w:t xml:space="preserve">дили навчальні заклади, з метою ознайомлення з умовами вступу.</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Профорієнтаційна робота сприяла усвідомленню учнями власних інтересів, можливостей та перспектив подальшого навчання</w:t>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АНАЛІЗ ВИХОВНОЇ РОБОТИ</w:t>
      </w:r>
    </w:p>
    <w:p w:rsidR="00000000" w:rsidDel="00000000" w:rsidP="00000000" w:rsidRDefault="00000000" w:rsidRPr="00000000" w14:paraId="000000A6">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виховна робота Новогорівської гімназії була спрямована на реалізацію виховної складової Концепції Нової української школи, формування громадянських та соціальних компетентностей здобувачів освіти, національно-патріотичне виховання, створення безпечного освітнього середовища та підтримку учнів в умовах воєнного стану.</w:t>
      </w:r>
    </w:p>
    <w:p w:rsidR="00000000" w:rsidDel="00000000" w:rsidP="00000000" w:rsidRDefault="00000000" w:rsidRPr="00000000" w14:paraId="000000A7">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Виховна діяльність здійснювалася відповідно до річного плану роботи закладу та була організована з урахуванням дистанційної форми навчання. Значна частина заходів проводилася в онлайн-форматі через Google Classroom, Google Meet та інші цифрові сервіси.</w:t>
      </w:r>
    </w:p>
    <w:p w:rsidR="00000000" w:rsidDel="00000000" w:rsidP="00000000" w:rsidRDefault="00000000" w:rsidRPr="00000000" w14:paraId="000000A8">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педагогічний колектив працював за такими основними напрямами:</w:t>
      </w:r>
    </w:p>
    <w:p w:rsidR="00000000" w:rsidDel="00000000" w:rsidP="00000000" w:rsidRDefault="00000000" w:rsidRPr="00000000" w14:paraId="000000A9">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національно-патріотичне виховання;</w:t>
      </w:r>
    </w:p>
    <w:p w:rsidR="00000000" w:rsidDel="00000000" w:rsidP="00000000" w:rsidRDefault="00000000" w:rsidRPr="00000000" w14:paraId="000000AA">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громадянська та правова освіта;</w:t>
      </w:r>
    </w:p>
    <w:p w:rsidR="00000000" w:rsidDel="00000000" w:rsidP="00000000" w:rsidRDefault="00000000" w:rsidRPr="00000000" w14:paraId="000000AB">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формування культури безпечної поведінки;</w:t>
      </w:r>
    </w:p>
    <w:p w:rsidR="00000000" w:rsidDel="00000000" w:rsidP="00000000" w:rsidRDefault="00000000" w:rsidRPr="00000000" w14:paraId="000000AC">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профілактика булінгу та кібербулінгу;</w:t>
      </w:r>
    </w:p>
    <w:p w:rsidR="00000000" w:rsidDel="00000000" w:rsidP="00000000" w:rsidRDefault="00000000" w:rsidRPr="00000000" w14:paraId="000000AD">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розвиток здорового способу життя;</w:t>
      </w:r>
    </w:p>
    <w:p w:rsidR="00000000" w:rsidDel="00000000" w:rsidP="00000000" w:rsidRDefault="00000000" w:rsidRPr="00000000" w14:paraId="000000AE">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екологічне виховання;</w:t>
      </w:r>
    </w:p>
    <w:p w:rsidR="00000000" w:rsidDel="00000000" w:rsidP="00000000" w:rsidRDefault="00000000" w:rsidRPr="00000000" w14:paraId="000000AF">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підтримка ментального здоров'я учнів;</w:t>
      </w:r>
    </w:p>
    <w:p w:rsidR="00000000" w:rsidDel="00000000" w:rsidP="00000000" w:rsidRDefault="00000000" w:rsidRPr="00000000" w14:paraId="000000B0">
      <w:pPr>
        <w:numPr>
          <w:ilvl w:val="0"/>
          <w:numId w:val="2"/>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співпраця з батьками та соціальне партнерство.</w:t>
      </w:r>
    </w:p>
    <w:p w:rsidR="00000000" w:rsidDel="00000000" w:rsidP="00000000" w:rsidRDefault="00000000" w:rsidRPr="00000000" w14:paraId="000000B1">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приділялася питанням безпеки життєдіяльності в умовах війни, мінної безпеки, інформаційної безпеки, розвитку стресостійкості та психологічної підтримки дітей.</w:t>
      </w:r>
    </w:p>
    <w:p w:rsidR="00000000" w:rsidDel="00000000" w:rsidP="00000000" w:rsidRDefault="00000000" w:rsidRPr="00000000" w14:paraId="000000B2">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року здобувачі освіти брали активну участь у заходах до державних та пам'ятних дат: Дня знань, Дня захисників і захисниць України, Дня Гідності, Дня української писемності та мови, Дня Соборності України, Дня пам'яті Героїв Крут, Шевченківських днів, Дня вишиванки, Дня пам'яті та примирення, Дня Конституції України та інших.</w:t>
      </w:r>
    </w:p>
    <w:p w:rsidR="00000000" w:rsidDel="00000000" w:rsidP="00000000" w:rsidRDefault="00000000" w:rsidRPr="00000000" w14:paraId="000000B3">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та педагоги долучалися до благодійних, волонтерських та патріотичних акцій на підтримку Збройних Сил України, брали участь у творчих конкурсах, тематичних флешмобах, онлайн-заходах.</w:t>
      </w:r>
    </w:p>
    <w:p w:rsidR="00000000" w:rsidDel="00000000" w:rsidP="00000000" w:rsidRDefault="00000000" w:rsidRPr="00000000" w14:paraId="000000B4">
      <w:pPr>
        <w:widowControl w:val="0"/>
        <w:spacing w:after="0" w:line="276" w:lineRule="auto"/>
        <w:rPr>
          <w:rFonts w:ascii="Arial" w:cs="Arial" w:eastAsia="Arial" w:hAnsi="Arial"/>
        </w:rPr>
      </w:pPr>
      <w:r w:rsidDel="00000000" w:rsidR="00000000" w:rsidRPr="00000000">
        <w:rPr>
          <w:rtl w:val="0"/>
        </w:rPr>
      </w:r>
    </w:p>
    <w:tbl>
      <w:tblPr>
        <w:tblStyle w:val="Table1"/>
        <w:tblW w:w="9825.0" w:type="dxa"/>
        <w:jc w:val="left"/>
        <w:tblInd w:w="-12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6885"/>
        <w:gridCol w:w="1635"/>
        <w:gridCol w:w="1305"/>
        <w:tblGridChange w:id="0">
          <w:tblGrid>
            <w:gridCol w:w="6885"/>
            <w:gridCol w:w="1635"/>
            <w:gridCol w:w="1305"/>
          </w:tblGrid>
        </w:tblGridChange>
      </w:tblGrid>
      <w:tr>
        <w:trPr>
          <w:cantSplit w:val="0"/>
          <w:trHeight w:val="5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w:t>
            </w:r>
          </w:p>
        </w:tc>
        <w:tc>
          <w:tcPr>
            <w:tcMar>
              <w:top w:w="140.0" w:type="dxa"/>
              <w:left w:w="140.0" w:type="dxa"/>
              <w:bottom w:w="140.0" w:type="dxa"/>
              <w:right w:w="140.0" w:type="dxa"/>
            </w:tcMar>
            <w:vAlign w:val="top"/>
          </w:tcPr>
          <w:p w:rsidR="00000000" w:rsidDel="00000000" w:rsidP="00000000" w:rsidRDefault="00000000" w:rsidRPr="00000000" w14:paraId="000000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учасників</w:t>
            </w:r>
          </w:p>
        </w:tc>
        <w:tc>
          <w:tcPr>
            <w:tcMar>
              <w:top w:w="140.0" w:type="dxa"/>
              <w:left w:w="140.0" w:type="dxa"/>
              <w:bottom w:w="140.0" w:type="dxa"/>
              <w:right w:w="140.0" w:type="dxa"/>
            </w:tcMar>
            <w:vAlign w:val="top"/>
          </w:tcPr>
          <w:p w:rsidR="00000000" w:rsidDel="00000000" w:rsidP="00000000" w:rsidRDefault="00000000" w:rsidRPr="00000000" w14:paraId="000000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w:t>
            </w:r>
          </w:p>
        </w:tc>
      </w:tr>
      <w:tr>
        <w:trPr>
          <w:cantSplit w:val="0"/>
          <w:trHeight w:val="525" w:hRule="atLeast"/>
          <w:tblHeader w:val="0"/>
        </w:trPr>
        <w:tc>
          <w:tcPr>
            <w:tcMar>
              <w:top w:w="140.0" w:type="dxa"/>
              <w:left w:w="140.0" w:type="dxa"/>
              <w:bottom w:w="140.0" w:type="dxa"/>
              <w:right w:w="140.0" w:type="dxa"/>
            </w:tcMar>
            <w:vAlign w:val="top"/>
          </w:tcPr>
          <w:p w:rsidR="00000000" w:rsidDel="00000000" w:rsidP="00000000" w:rsidRDefault="00000000" w:rsidRPr="00000000" w14:paraId="000000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Обласний конкурс “Писанковий рай”</w:t>
            </w:r>
          </w:p>
        </w:tc>
        <w:tc>
          <w:tcPr>
            <w:tcMar>
              <w:top w:w="140.0" w:type="dxa"/>
              <w:left w:w="140.0" w:type="dxa"/>
              <w:bottom w:w="140.0" w:type="dxa"/>
              <w:right w:w="140.0" w:type="dxa"/>
            </w:tcMar>
            <w:vAlign w:val="top"/>
          </w:tcPr>
          <w:p w:rsidR="00000000" w:rsidDel="00000000" w:rsidP="00000000" w:rsidRDefault="00000000" w:rsidRPr="00000000" w14:paraId="000000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40.0" w:type="dxa"/>
              <w:left w:w="140.0" w:type="dxa"/>
              <w:bottom w:w="140.0" w:type="dxa"/>
              <w:right w:w="140.0" w:type="dxa"/>
            </w:tcMar>
            <w:vAlign w:val="top"/>
          </w:tcPr>
          <w:p w:rsidR="00000000" w:rsidDel="00000000" w:rsidP="00000000" w:rsidRDefault="00000000" w:rsidRPr="00000000" w14:paraId="000000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 - 7 ІІІ -2</w:t>
            </w:r>
          </w:p>
        </w:tc>
      </w:tr>
      <w:tr>
        <w:trPr>
          <w:cantSplit w:val="0"/>
          <w:trHeight w:val="521.953125" w:hRule="atLeast"/>
          <w:tblHeader w:val="0"/>
        </w:trPr>
        <w:tc>
          <w:tcPr>
            <w:tcMar>
              <w:top w:w="140.0" w:type="dxa"/>
              <w:left w:w="140.0" w:type="dxa"/>
              <w:bottom w:w="140.0" w:type="dxa"/>
              <w:right w:w="140.0" w:type="dxa"/>
            </w:tcMar>
            <w:vAlign w:val="top"/>
          </w:tcPr>
          <w:p w:rsidR="00000000" w:rsidDel="00000000" w:rsidP="00000000" w:rsidRDefault="00000000" w:rsidRPr="00000000" w14:paraId="000000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Обласний конкурс “Моральний вчинок”</w:t>
            </w:r>
          </w:p>
        </w:tc>
        <w:tc>
          <w:tcPr>
            <w:tcMar>
              <w:top w:w="140.0" w:type="dxa"/>
              <w:left w:w="140.0" w:type="dxa"/>
              <w:bottom w:w="140.0" w:type="dxa"/>
              <w:right w:w="140.0" w:type="dxa"/>
            </w:tcMar>
            <w:vAlign w:val="top"/>
          </w:tcPr>
          <w:p w:rsidR="00000000" w:rsidDel="00000000" w:rsidP="00000000" w:rsidRDefault="00000000" w:rsidRPr="00000000" w14:paraId="000000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40.0" w:type="dxa"/>
              <w:left w:w="140.0" w:type="dxa"/>
              <w:bottom w:w="140.0" w:type="dxa"/>
              <w:right w:w="140.0" w:type="dxa"/>
            </w:tcMar>
            <w:vAlign w:val="top"/>
          </w:tcPr>
          <w:p w:rsidR="00000000" w:rsidDel="00000000" w:rsidP="00000000" w:rsidRDefault="00000000" w:rsidRPr="00000000" w14:paraId="000000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ІІ-3</w:t>
            </w:r>
          </w:p>
        </w:tc>
      </w:tr>
      <w:tr>
        <w:trPr>
          <w:cantSplit w:val="0"/>
          <w:trHeight w:val="5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Обласний конкурс “Знай і люби свій край”</w:t>
            </w:r>
          </w:p>
        </w:tc>
        <w:tc>
          <w:tcPr>
            <w:tcMar>
              <w:top w:w="140.0" w:type="dxa"/>
              <w:left w:w="140.0" w:type="dxa"/>
              <w:bottom w:w="140.0" w:type="dxa"/>
              <w:right w:w="140.0" w:type="dxa"/>
            </w:tcMar>
            <w:vAlign w:val="top"/>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40.0" w:type="dxa"/>
              <w:left w:w="140.0" w:type="dxa"/>
              <w:bottom w:w="140.0" w:type="dxa"/>
              <w:right w:w="140.0" w:type="dxa"/>
            </w:tcMar>
            <w:vAlign w:val="top"/>
          </w:tcPr>
          <w:p w:rsidR="00000000" w:rsidDel="00000000" w:rsidP="00000000" w:rsidRDefault="00000000" w:rsidRPr="00000000" w14:paraId="000000C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І-1 ІІ-2 ІІІ -4</w:t>
            </w:r>
          </w:p>
        </w:tc>
      </w:tr>
      <w:tr>
        <w:trPr>
          <w:cantSplit w:val="0"/>
          <w:trHeight w:val="520" w:hRule="atLeast"/>
          <w:tblHeader w:val="0"/>
        </w:trPr>
        <w:tc>
          <w:tcPr>
            <w:tcMar>
              <w:top w:w="140.0" w:type="dxa"/>
              <w:left w:w="140.0" w:type="dxa"/>
              <w:bottom w:w="140.0" w:type="dxa"/>
              <w:right w:w="140.0" w:type="dxa"/>
            </w:tcMar>
            <w:vAlign w:val="top"/>
          </w:tcPr>
          <w:p w:rsidR="00000000" w:rsidDel="00000000" w:rsidP="00000000" w:rsidRDefault="00000000" w:rsidRPr="00000000" w14:paraId="000000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Обласний конкурс “Новорічний креатив”</w:t>
            </w:r>
          </w:p>
        </w:tc>
        <w:tc>
          <w:tcPr>
            <w:tcMar>
              <w:top w:w="140.0" w:type="dxa"/>
              <w:left w:w="140.0" w:type="dxa"/>
              <w:bottom w:w="140.0" w:type="dxa"/>
              <w:right w:w="140.0" w:type="dxa"/>
            </w:tcMar>
            <w:vAlign w:val="top"/>
          </w:tcPr>
          <w:p w:rsidR="00000000" w:rsidDel="00000000" w:rsidP="00000000" w:rsidRDefault="00000000" w:rsidRPr="00000000" w14:paraId="000000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40.0" w:type="dxa"/>
              <w:left w:w="140.0" w:type="dxa"/>
              <w:bottom w:w="140.0" w:type="dxa"/>
              <w:right w:w="140.0" w:type="dxa"/>
            </w:tcMar>
            <w:vAlign w:val="top"/>
          </w:tcPr>
          <w:p w:rsidR="00000000" w:rsidDel="00000000" w:rsidP="00000000" w:rsidRDefault="00000000" w:rsidRPr="00000000" w14:paraId="000000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ІІ-1 ІІІ-1</w:t>
            </w:r>
          </w:p>
        </w:tc>
      </w:tr>
      <w:tr>
        <w:trPr>
          <w:cantSplit w:val="0"/>
          <w:trHeight w:val="880" w:hRule="atLeast"/>
          <w:tblHeader w:val="0"/>
        </w:trPr>
        <w:tc>
          <w:tcPr>
            <w:tcMar>
              <w:top w:w="140.0" w:type="dxa"/>
              <w:left w:w="140.0" w:type="dxa"/>
              <w:bottom w:w="140.0" w:type="dxa"/>
              <w:right w:w="140.0" w:type="dxa"/>
            </w:tcMar>
            <w:vAlign w:val="top"/>
          </w:tcPr>
          <w:p w:rsidR="00000000" w:rsidDel="00000000" w:rsidP="00000000" w:rsidRDefault="00000000" w:rsidRPr="00000000" w14:paraId="000000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Обласного онлайн-конкурсу  з науково-технічної </w:t>
            </w:r>
          </w:p>
          <w:p w:rsidR="00000000" w:rsidDel="00000000" w:rsidP="00000000" w:rsidRDefault="00000000" w:rsidRPr="00000000" w14:paraId="000000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творчості  «Козацькими стежками»</w:t>
            </w:r>
          </w:p>
        </w:tc>
        <w:tc>
          <w:tcPr>
            <w:tcMar>
              <w:top w:w="140.0" w:type="dxa"/>
              <w:left w:w="140.0" w:type="dxa"/>
              <w:bottom w:w="140.0" w:type="dxa"/>
              <w:right w:w="140.0" w:type="dxa"/>
            </w:tcMar>
            <w:vAlign w:val="top"/>
          </w:tcPr>
          <w:p w:rsidR="00000000" w:rsidDel="00000000" w:rsidP="00000000" w:rsidRDefault="00000000" w:rsidRPr="00000000" w14:paraId="000000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40.0" w:type="dxa"/>
              <w:left w:w="140.0" w:type="dxa"/>
              <w:bottom w:w="140.0" w:type="dxa"/>
              <w:right w:w="140.0" w:type="dxa"/>
            </w:tcMar>
            <w:vAlign w:val="top"/>
          </w:tcPr>
          <w:p w:rsidR="00000000" w:rsidDel="00000000" w:rsidP="00000000" w:rsidRDefault="00000000" w:rsidRPr="00000000" w14:paraId="000000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 -1 ІІІ-1</w:t>
            </w:r>
          </w:p>
        </w:tc>
      </w:tr>
      <w:tr>
        <w:trPr>
          <w:cantSplit w:val="0"/>
          <w:trHeight w:val="615" w:hRule="atLeast"/>
          <w:tblHeader w:val="0"/>
        </w:trPr>
        <w:tc>
          <w:tcPr>
            <w:tcMar>
              <w:top w:w="140.0" w:type="dxa"/>
              <w:left w:w="140.0" w:type="dxa"/>
              <w:bottom w:w="140.0" w:type="dxa"/>
              <w:right w:w="140.0" w:type="dxa"/>
            </w:tcMar>
            <w:vAlign w:val="top"/>
          </w:tcPr>
          <w:p w:rsidR="00000000" w:rsidDel="00000000" w:rsidP="00000000" w:rsidRDefault="00000000" w:rsidRPr="00000000" w14:paraId="000000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"Барви козацької Хортиці" номінація "Барви України" жанр "Пейзаж".</w:t>
            </w:r>
          </w:p>
        </w:tc>
        <w:tc>
          <w:tcPr>
            <w:tcMar>
              <w:top w:w="140.0" w:type="dxa"/>
              <w:left w:w="140.0" w:type="dxa"/>
              <w:bottom w:w="140.0" w:type="dxa"/>
              <w:right w:w="140.0" w:type="dxa"/>
            </w:tcMar>
            <w:vAlign w:val="top"/>
          </w:tcPr>
          <w:p w:rsidR="00000000" w:rsidDel="00000000" w:rsidP="00000000" w:rsidRDefault="00000000" w:rsidRPr="00000000" w14:paraId="000000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40.0" w:type="dxa"/>
              <w:left w:w="140.0" w:type="dxa"/>
              <w:bottom w:w="140.0" w:type="dxa"/>
              <w:right w:w="140.0" w:type="dxa"/>
            </w:tcMar>
            <w:vAlign w:val="top"/>
          </w:tcPr>
          <w:p w:rsidR="00000000" w:rsidDel="00000000" w:rsidP="00000000" w:rsidRDefault="00000000" w:rsidRPr="00000000" w14:paraId="000000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-2 ІІІ-1</w:t>
            </w:r>
          </w:p>
        </w:tc>
      </w:tr>
    </w:tbl>
    <w:p w:rsidR="00000000" w:rsidDel="00000000" w:rsidP="00000000" w:rsidRDefault="00000000" w:rsidRPr="00000000" w14:paraId="000000CB">
      <w:pPr>
        <w:spacing w:after="0" w:line="276"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організації виховної роботи, безпеки освітнього середовища, профілактики правопорушень, дотримання академічної доброчесності та співпраці з батьками систематично розглядалися на засіданнях педагогічної ради, нарадах при директорові та засіданнях методичних об'єднань класних керівників.</w:t>
      </w:r>
    </w:p>
    <w:p w:rsidR="00000000" w:rsidDel="00000000" w:rsidP="00000000" w:rsidRDefault="00000000" w:rsidRPr="00000000" w14:paraId="000000CD">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виховної роботи свідчить, що заплановані заходи в цілому виконано. Виховна система закладу забезпечувала розвиток особистості учня, формування громадянської відповідальності, патріотизму, моральних цінностей та активної життєвої позиції в умовах воєнного стану.</w:t>
      </w:r>
    </w:p>
    <w:p w:rsidR="00000000" w:rsidDel="00000000" w:rsidP="00000000" w:rsidRDefault="00000000" w:rsidRPr="00000000" w14:paraId="000000CE">
      <w:pPr>
        <w:spacing w:after="0" w:line="276" w:lineRule="auto"/>
        <w:ind w:left="0"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F">
      <w:pPr>
        <w:spacing w:after="0" w:line="276" w:lineRule="auto"/>
        <w:ind w:firstLine="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0">
      <w:pPr>
        <w:spacing w:after="0" w:line="276" w:lineRule="auto"/>
        <w:ind w:firstLine="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РОБОТА ПСИХОЛОГІЧНОЇ СЛУЖБИ</w:t>
      </w:r>
    </w:p>
    <w:p w:rsidR="00000000" w:rsidDel="00000000" w:rsidP="00000000" w:rsidRDefault="00000000" w:rsidRPr="00000000" w14:paraId="000000D1">
      <w:pPr>
        <w:spacing w:after="0" w:line="276" w:lineRule="auto"/>
        <w:ind w:firstLine="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Діяльність психологічної служби у 2025/2026 навчальному році була спрямована на збереження психічного здоров’я учасників освітнього процесу, підтримку емоційного благополуччя учнів та адаптацію до умов воєнного стану.</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здійснювалася за діагностичним, консультативним, профілактичним, просвітницьким та корекційно-розвивальним напрямами. Особлива увага приділялася психосоціальній підтримці дітей, які перебувають на тимчасово окупованих територіях, за кордоном, а також учням із особливими освітніми потребами та дітям соціально вразливих категорій.</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Продовжувала функціонувати віртуальна «Психологічна скринька» у Google Classroom, де систематично розміщувалися рекомендації щодо емоційної підтримки, саморегуляції, розвитку життєстійкості та психологічної безпеки.</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Психологічна служба забезпечувала супровід інклюзивного навчання, надавала консультативну допомогу педагогам і батькам та сприяла створенню комфортного й безпечного освітнього середовища.</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Були проведені заходи щодо протидії булінгу, “16 днів проти насильства” та Тиждень психології..</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Практичний психолог гімназії проводила заходи щодо підтримки педагогів. Були проведені онлайн-зустрічі “Варенички мої” та майстер-клас малювання кавою “Запрошую на каву”.</w:t>
      </w:r>
    </w:p>
    <w:p w:rsidR="00000000" w:rsidDel="00000000" w:rsidP="00000000" w:rsidRDefault="00000000" w:rsidRPr="00000000" w14:paraId="000000D8">
      <w:pPr>
        <w:spacing w:after="0" w:line="276" w:lineRule="auto"/>
        <w:ind w:firstLine="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9">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ОХОРОНА ПРАЦІ ТА БЕЗПЕКА ЖИТТЄДІЯЛЬНОСТІ</w:t>
      </w:r>
    </w:p>
    <w:p w:rsidR="00000000" w:rsidDel="00000000" w:rsidP="00000000" w:rsidRDefault="00000000" w:rsidRPr="00000000" w14:paraId="000000DA">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охорони праці та безпеки життєдіяльності у Новогорівській гімназії у 2025/2026 навчальному році здійснювалася відповідно до Законів України «Про охорону праці», «Про освіту», нормативно-правових актів Міністерства освіти і науки України та була спрямована на створення безпечних умов для всіх учасників освітнього процесу в умовах воєнного стану та дистанційного навчання.</w:t>
      </w:r>
    </w:p>
    <w:p w:rsidR="00000000" w:rsidDel="00000000" w:rsidP="00000000" w:rsidRDefault="00000000" w:rsidRPr="00000000" w14:paraId="000000DB">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Адміністрацією закладу забезпечувалося проведення інструктажів з охорони праці і безпеки життєдіяльності для працівників та здобувачів освіти про що зроблено записи у Журналах реєстрації інструктажів з охорони праці та Журналі іінструктажів з безпеки життєдіяльності учнів.</w:t>
      </w:r>
    </w:p>
    <w:p w:rsidR="00000000" w:rsidDel="00000000" w:rsidP="00000000" w:rsidRDefault="00000000" w:rsidRPr="00000000" w14:paraId="000000DC">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приділялася питанням безпеки під час дистанційного навчання, мінної безпеки, алгоритм дій під час повітряної тривоги, надзвичайних ситуацій, інформаційної безпеки та безпечної поведінки в мережі Інтернет.</w:t>
      </w:r>
    </w:p>
    <w:p w:rsidR="00000000" w:rsidDel="00000000" w:rsidP="00000000" w:rsidRDefault="00000000" w:rsidRPr="00000000" w14:paraId="000000DD">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навчального року проводилися Тижні безпеки життєдіяльності, Тиждень Цивільного захисту, тематичні бесіди, інформаційні години та інструктажі перед канікулами. Матеріали з питань безпеки систематично розміщувалися у Google Classroom та батьківських Viber-групах.</w:t>
      </w:r>
    </w:p>
    <w:p w:rsidR="00000000" w:rsidDel="00000000" w:rsidP="00000000" w:rsidRDefault="00000000" w:rsidRPr="00000000" w14:paraId="000000DE">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охорони праці, безпеки життєдіяльності та збереження здоров’я учасників освітнього процесу перебували на постійному контролі адміністрації закладу та розглядалися на нарадах при директорові й засіданнях педагогічної ради.</w:t>
      </w:r>
    </w:p>
    <w:p w:rsidR="00000000" w:rsidDel="00000000" w:rsidP="00000000" w:rsidRDefault="00000000" w:rsidRPr="00000000" w14:paraId="000000DF">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0">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УПРАВЛІНСЬКА ТА ОРГАНІЗАЦІЙНА ДІЯЛЬНІСТЬ</w:t>
      </w:r>
    </w:p>
    <w:p w:rsidR="00000000" w:rsidDel="00000000" w:rsidP="00000000" w:rsidRDefault="00000000" w:rsidRPr="00000000" w14:paraId="000000E1">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2025/2026 навчальному році управлінська діяльність адміністрації Новогорівської гімназії здійснювалася в умовах воєнного стану, тимчасової окупації території громади та дистанційної форми навчання.</w:t>
      </w:r>
    </w:p>
    <w:p w:rsidR="00000000" w:rsidDel="00000000" w:rsidP="00000000" w:rsidRDefault="00000000" w:rsidRPr="00000000" w14:paraId="000000E2">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напрямами роботи були забезпечення безперервності освітнього процесу, організація ефективної взаємодії між усіма учасниками освітнього процесу, виконання вимог чинного законодавства у сфері освіти та створення умов для здобуття освіти учнями незалежно від їхнього місця перебування.</w:t>
      </w:r>
    </w:p>
    <w:p w:rsidR="00000000" w:rsidDel="00000000" w:rsidP="00000000" w:rsidRDefault="00000000" w:rsidRPr="00000000" w14:paraId="000000E3">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адміністрацією закладу здійснювався контроль за виконанням освітніх програм, якістю організації дистанційного навчання, веденням електронної документації, дотриманням вимог академічної доброчесності та виконанням рішень педагогічної ради.</w:t>
      </w:r>
    </w:p>
    <w:p w:rsidR="00000000" w:rsidDel="00000000" w:rsidP="00000000" w:rsidRDefault="00000000" w:rsidRPr="00000000" w14:paraId="000000E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приділялася:</w:t>
      </w:r>
    </w:p>
    <w:p w:rsidR="00000000" w:rsidDel="00000000" w:rsidP="00000000" w:rsidRDefault="00000000" w:rsidRPr="00000000" w14:paraId="000000E5">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забезпеченню доступності освіти для учнів, які перебувають на підконтрольній території України, тимчасово окупованих територіях та за кордоном;</w:t>
      </w:r>
    </w:p>
    <w:p w:rsidR="00000000" w:rsidDel="00000000" w:rsidP="00000000" w:rsidRDefault="00000000" w:rsidRPr="00000000" w14:paraId="000000E6">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організації роботи педагогічного колективу в дистанційному форматі;</w:t>
      </w:r>
    </w:p>
    <w:p w:rsidR="00000000" w:rsidDel="00000000" w:rsidP="00000000" w:rsidRDefault="00000000" w:rsidRPr="00000000" w14:paraId="000000E7">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психологічній та соціальній підтримці учнів в умовах війни;</w:t>
      </w:r>
    </w:p>
    <w:p w:rsidR="00000000" w:rsidDel="00000000" w:rsidP="00000000" w:rsidRDefault="00000000" w:rsidRPr="00000000" w14:paraId="000000E8">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впровадженню цифрових технологій в освітній процес та управлінську діяльність;</w:t>
      </w:r>
    </w:p>
    <w:p w:rsidR="00000000" w:rsidDel="00000000" w:rsidP="00000000" w:rsidRDefault="00000000" w:rsidRPr="00000000" w14:paraId="000000E9">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підвищенню професійної компетентності педагогічних працівників.</w:t>
      </w:r>
    </w:p>
    <w:p w:rsidR="00000000" w:rsidDel="00000000" w:rsidP="00000000" w:rsidRDefault="00000000" w:rsidRPr="00000000" w14:paraId="000000EA">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Управлінська діяльність здійснювалася з використанням сучасних інформаційних ресурсів та державних освітніх платформ. Засідання педагогічної ради, наради при директорові та робочі зустрічі проводилися в онлайн-форматі.</w:t>
      </w:r>
    </w:p>
    <w:p w:rsidR="00000000" w:rsidDel="00000000" w:rsidP="00000000" w:rsidRDefault="00000000" w:rsidRPr="00000000" w14:paraId="000000EB">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складні умови воєнного часу, педагогічний колектив забезпечив стабільне функціонування закладу, виконання освітньої програми та збереження учнівського контингенту.</w:t>
      </w:r>
    </w:p>
    <w:p w:rsidR="00000000" w:rsidDel="00000000" w:rsidP="00000000" w:rsidRDefault="00000000" w:rsidRPr="00000000" w14:paraId="000000EC">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D">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ПРІОРИТЕТНІ НАПРЯМИ РОБОТИ ГІМНАЗІЇ У 2026/2027 НАВЧАЛЬНОМУ РОЦІ</w:t>
      </w:r>
    </w:p>
    <w:p w:rsidR="00000000" w:rsidDel="00000000" w:rsidP="00000000" w:rsidRDefault="00000000" w:rsidRPr="00000000" w14:paraId="000000EE">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2026/2027 навчальному році діяльність педагогічного колективу Новогорівської гімназії буде спрямована на забезпечення доступної та якісної освіти в умовах воєнного стану, збереження учнівського контингенту, розвиток цифрового освітнього середовища та підтримку психологічного благополуччя всіх учасників освітнього процесу.</w:t>
      </w:r>
    </w:p>
    <w:p w:rsidR="00000000" w:rsidDel="00000000" w:rsidP="00000000" w:rsidRDefault="00000000" w:rsidRPr="00000000" w14:paraId="000000EF">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Пріоритетними напрямами роботи визначено:</w:t>
      </w:r>
    </w:p>
    <w:p w:rsidR="00000000" w:rsidDel="00000000" w:rsidP="00000000" w:rsidRDefault="00000000" w:rsidRPr="00000000" w14:paraId="000000F0">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реалізації державної політики у сфері освіти та виконання вимог чинного законодавства України;</w:t>
      </w:r>
    </w:p>
    <w:p w:rsidR="00000000" w:rsidDel="00000000" w:rsidP="00000000" w:rsidRDefault="00000000" w:rsidRPr="00000000" w14:paraId="000000F1">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продовження впровадження реформи Нової української школи та організацію освітнього процесу відповідно до вимог державних стандартів;</w:t>
      </w:r>
    </w:p>
    <w:p w:rsidR="00000000" w:rsidDel="00000000" w:rsidP="00000000" w:rsidRDefault="00000000" w:rsidRPr="00000000" w14:paraId="000000F2">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якісного дистанційного навчання для учнів незалежно від місця їх перебування;</w:t>
      </w:r>
    </w:p>
    <w:p w:rsidR="00000000" w:rsidDel="00000000" w:rsidP="00000000" w:rsidRDefault="00000000" w:rsidRPr="00000000" w14:paraId="000000F3">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збереження та розвиток мережі класів і контингенту здобувачів освіти;</w:t>
      </w:r>
    </w:p>
    <w:p w:rsidR="00000000" w:rsidDel="00000000" w:rsidP="00000000" w:rsidRDefault="00000000" w:rsidRPr="00000000" w14:paraId="000000F4">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створення умов для успішного навчання дітей з особливими освітніми потребами та забезпечення їх психолого-педагогічного супроводу;</w:t>
      </w:r>
    </w:p>
    <w:p w:rsidR="00000000" w:rsidDel="00000000" w:rsidP="00000000" w:rsidRDefault="00000000" w:rsidRPr="00000000" w14:paraId="000000F5">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удосконалення цифрових компетентностей педагогів та учнів, упровадження сучасних освітніх технологій і цифрових інструментів;</w:t>
      </w:r>
    </w:p>
    <w:p w:rsidR="00000000" w:rsidDel="00000000" w:rsidP="00000000" w:rsidRDefault="00000000" w:rsidRPr="00000000" w14:paraId="000000F6">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розвиток партнерської взаємодії між учнями, батьками та педагогами;</w:t>
      </w:r>
    </w:p>
    <w:p w:rsidR="00000000" w:rsidDel="00000000" w:rsidP="00000000" w:rsidRDefault="00000000" w:rsidRPr="00000000" w14:paraId="000000F7">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формування в учнів ключових компетентностей, громадянської відповідальності, національної свідомості та патріотизму;</w:t>
      </w:r>
    </w:p>
    <w:p w:rsidR="00000000" w:rsidDel="00000000" w:rsidP="00000000" w:rsidRDefault="00000000" w:rsidRPr="00000000" w14:paraId="000000F8">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забезпечення психологічної підтримки учасників освітнього процесу, формування життєстійкості та навичок безпечної поведінки в умовах воєнного стану;</w:t>
      </w:r>
    </w:p>
    <w:p w:rsidR="00000000" w:rsidDel="00000000" w:rsidP="00000000" w:rsidRDefault="00000000" w:rsidRPr="00000000" w14:paraId="000000F9">
      <w:pPr>
        <w:numPr>
          <w:ilvl w:val="0"/>
          <w:numId w:val="4"/>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підвищення професійної майстерності педагогічних працівників шляхом самоосвіти, підвищення кваліфікації та участі в професійних спільнотах.</w:t>
      </w:r>
    </w:p>
    <w:p w:rsidR="00000000" w:rsidDel="00000000" w:rsidP="00000000" w:rsidRDefault="00000000" w:rsidRPr="00000000" w14:paraId="000000FA">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визначених завдань сприятиме забезпеченню безперервності освітнього процесу, підвищенню якості освіти та створенню умов для всебічного розвитку кожного здобувача освіти.</w:t>
      </w:r>
    </w:p>
    <w:p w:rsidR="00000000" w:rsidDel="00000000" w:rsidP="00000000" w:rsidRDefault="00000000" w:rsidRPr="00000000" w14:paraId="000000FB">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C">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ГІМНАЗІЇ НА 2026/2027 НАВЧАЛЬНИЙ РІК</w:t>
      </w:r>
    </w:p>
    <w:p w:rsidR="00000000" w:rsidDel="00000000" w:rsidP="00000000" w:rsidRDefault="00000000" w:rsidRPr="00000000" w14:paraId="000000FD">
      <w:pPr>
        <w:spacing w:after="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Педагогічному колективу спрямувати діяльність на реалізацію науково-методичної проблеми закладу: </w:t>
      </w:r>
      <w:r w:rsidDel="00000000" w:rsidR="00000000" w:rsidRPr="00000000">
        <w:rPr>
          <w:rFonts w:ascii="Times New Roman" w:cs="Times New Roman" w:eastAsia="Times New Roman" w:hAnsi="Times New Roman"/>
          <w:b w:val="1"/>
          <w:bCs w:val="1"/>
          <w:sz w:val="28"/>
          <w:szCs w:val="28"/>
          <w:rtl w:val="0"/>
        </w:rPr>
        <w:t xml:space="preserve">«Формування компетентностей педагогів та здобувачів освіти через створення єдиного безпечного освітнього середовища»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E">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цією метою:</w:t>
      </w:r>
    </w:p>
    <w:p w:rsidR="00000000" w:rsidDel="00000000" w:rsidP="00000000" w:rsidRDefault="00000000" w:rsidRPr="00000000" w14:paraId="000000FF">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забезпечувати якісну організацію освітнього процесу в дистанційному форматі відповідно до вимог чинного законодавства України в умовах воєнного стану; </w:t>
      </w:r>
    </w:p>
    <w:p w:rsidR="00000000" w:rsidDel="00000000" w:rsidP="00000000" w:rsidRDefault="00000000" w:rsidRPr="00000000" w14:paraId="00000100">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продовжити впровадження положень Концепції Нової української школи та забезпечити навчання учнів 9 класу за Державним стандартом базової середньої освіти; </w:t>
      </w:r>
    </w:p>
    <w:p w:rsidR="00000000" w:rsidDel="00000000" w:rsidP="00000000" w:rsidRDefault="00000000" w:rsidRPr="00000000" w14:paraId="00000101">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здійснювати інформаційно-консультаційний супровід учнів 9 класу та їхніх батьків щодо вибору подальшої освітньої траєкторії та продовження навчання в ліцеях; </w:t>
      </w:r>
    </w:p>
    <w:p w:rsidR="00000000" w:rsidDel="00000000" w:rsidP="00000000" w:rsidRDefault="00000000" w:rsidRPr="00000000" w14:paraId="00000102">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удосконалювати цифрову компетентність педагогічних працівників, розширювати використання сучасних інформаційно-комунікаційних технологій та цифрових освітніх ресурсів; </w:t>
      </w:r>
    </w:p>
    <w:p w:rsidR="00000000" w:rsidDel="00000000" w:rsidP="00000000" w:rsidRDefault="00000000" w:rsidRPr="00000000" w14:paraId="00000103">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забезпечувати ефективну діяльність методичних об’єднань, сприяти професійному розвитку педагогів через курси підвищення кваліфікації, самоосвіту, участь у професійних спільнотах, сертифікації та фахових конкурсах; </w:t>
      </w:r>
    </w:p>
    <w:p w:rsidR="00000000" w:rsidDel="00000000" w:rsidP="00000000" w:rsidRDefault="00000000" w:rsidRPr="00000000" w14:paraId="00000104">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здійснювати системний моніторинг якості освіти та впроваджувати заходи щодо подолання освітніх втрат; </w:t>
      </w:r>
    </w:p>
    <w:p w:rsidR="00000000" w:rsidDel="00000000" w:rsidP="00000000" w:rsidRDefault="00000000" w:rsidRPr="00000000" w14:paraId="00000105">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забезпечувати психолого-педагогічний супровід усіх учасників освітнього процесу, приділяючи особливу увагу збереженню ментального здоров’я та розвитку життєстійкості дітей в умовах війни; </w:t>
      </w:r>
    </w:p>
    <w:p w:rsidR="00000000" w:rsidDel="00000000" w:rsidP="00000000" w:rsidRDefault="00000000" w:rsidRPr="00000000" w14:paraId="00000106">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створювати належні умови для навчання та розвитку учнів з особливими освітніми потребами, забезпечувати виконання індивідуальних програм розвитку; </w:t>
      </w:r>
    </w:p>
    <w:p w:rsidR="00000000" w:rsidDel="00000000" w:rsidP="00000000" w:rsidRDefault="00000000" w:rsidRPr="00000000" w14:paraId="00000107">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сприяти своєчасному оновленню висновків інклюзивно-ресурсних центрів для учнів з особливими освітніми потребами та забезпечувати взаємодію з батьками щодо визначення подальшої освітньої траєкторії дітей; </w:t>
      </w:r>
    </w:p>
    <w:p w:rsidR="00000000" w:rsidDel="00000000" w:rsidP="00000000" w:rsidRDefault="00000000" w:rsidRPr="00000000" w14:paraId="00000108">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забезпечувати реалізацію принципів педагогіки партнерства та ефективну взаємодію між учителями, учнями і батьками; </w:t>
      </w:r>
    </w:p>
    <w:p w:rsidR="00000000" w:rsidDel="00000000" w:rsidP="00000000" w:rsidRDefault="00000000" w:rsidRPr="00000000" w14:paraId="00000109">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продовжувати формування в учнів ключових компетентностей, громадянської відповідальності, критичного мислення, інформаційної культури та академічної доброчесності; </w:t>
      </w:r>
    </w:p>
    <w:p w:rsidR="00000000" w:rsidDel="00000000" w:rsidP="00000000" w:rsidRDefault="00000000" w:rsidRPr="00000000" w14:paraId="0000010A">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здійснювати заходи з національно-патріотичного виховання, утвердження української національної та громадянської ідентичності, виховання поваги до історії, культури та традицій українського народу; </w:t>
      </w:r>
    </w:p>
    <w:p w:rsidR="00000000" w:rsidDel="00000000" w:rsidP="00000000" w:rsidRDefault="00000000" w:rsidRPr="00000000" w14:paraId="0000010B">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формувати навички безпечної поведінки, культури здорового способу життя, медіаграмотності та безпечної взаємодії в цифровому середовищі; </w:t>
      </w:r>
    </w:p>
    <w:p w:rsidR="00000000" w:rsidDel="00000000" w:rsidP="00000000" w:rsidRDefault="00000000" w:rsidRPr="00000000" w14:paraId="0000010C">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активізувати профілактичну роботу щодо запобігання булінгу, насильству, дискримінації, проявам ризикованої поведінки та іншим негативним явищам в учнівському середовищі; </w:t>
      </w:r>
    </w:p>
    <w:p w:rsidR="00000000" w:rsidDel="00000000" w:rsidP="00000000" w:rsidRDefault="00000000" w:rsidRPr="00000000" w14:paraId="0000010D">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забезпечувати соціальний захист дітей пільгових категорій та своєчасне оновлення відповідної документації; </w:t>
      </w:r>
    </w:p>
    <w:p w:rsidR="00000000" w:rsidDel="00000000" w:rsidP="00000000" w:rsidRDefault="00000000" w:rsidRPr="00000000" w14:paraId="0000010E">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сприяти збереженню учнівського контингенту та забезпечувати доступність якісної освіти для дітей незалежно від місця їх перебування, у тому числі на тимчасово окупованих територіях України та за кордоном; </w:t>
      </w:r>
    </w:p>
    <w:p w:rsidR="00000000" w:rsidDel="00000000" w:rsidP="00000000" w:rsidRDefault="00000000" w:rsidRPr="00000000" w14:paraId="0000010F">
      <w:pPr>
        <w:numPr>
          <w:ilvl w:val="0"/>
          <w:numId w:val="5"/>
        </w:numPr>
        <w:spacing w:after="0" w:line="276" w:lineRule="auto"/>
        <w:ind w:left="720" w:hanging="360"/>
        <w:jc w:val="both"/>
        <w:rPr/>
      </w:pPr>
      <w:r w:rsidDel="00000000" w:rsidR="00000000" w:rsidRPr="00000000">
        <w:rPr>
          <w:rFonts w:ascii="Times New Roman" w:cs="Times New Roman" w:eastAsia="Times New Roman" w:hAnsi="Times New Roman"/>
          <w:sz w:val="28"/>
          <w:szCs w:val="28"/>
          <w:rtl w:val="0"/>
        </w:rPr>
        <w:t xml:space="preserve">залучати здобувачів освіти до участі в інтелектуальних, творчих, громадянських, волонтерських та соціальних ініціативах різних рівнів. </w:t>
      </w:r>
    </w:p>
    <w:p w:rsidR="00000000" w:rsidDel="00000000" w:rsidP="00000000" w:rsidRDefault="00000000" w:rsidRPr="00000000" w14:paraId="00000110">
      <w:pPr>
        <w:spacing w:after="0"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1">
      <w:pPr>
        <w:spacing w:after="0" w:line="276"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Основним пріоритетом діяльності гімназії у 2026/2027 навчальному році залишається забезпечення якісної, доступної та безпечної освіти в умовах воєнного стану, підтримка кожної дитини незалежно від місця її перебування та створення умов для успішного навчання, розвитку й самореалізації.</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ПІДСУМКОВИЙ ВИСНОВОК ДИРЕКТОРА</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2025/2026 навчальний рік став черговим роком роботи Новогорівської гімназії в умовах воєнного стану, вимушеної релокації та дистанційного формату навчання. Попри складні безпекові обставини, тимчасову окупацію території громади та руйнування будівлі закладу внаслідок збройної агресії російської федерації, педагогічний колектив забезпечив безперервність освітнього процесу, збереження учнівського контингенту та реалізацію права дітей на якісну освіту.</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Упродовж року діяльність закладу була спрямована на створення безпечного освітнього середовища, забезпечення доступності навчання для учнів, які перебувають у різних регіонах України, на тимчасово окупованих територіях та за кордоном, підтримку психологічного благополуччя здобувачів освіти, впровадження ідей Нової української школи та сучасних цифрових технологій.</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Колектив гімназії продемонстрував професіоналізм, відповідальність і готовність працювати в умовах постійних викликів. Педагогічні працівники активно підвищували професійну компетентність, удосконалювали навички дистанційного навчання, впроваджували інноваційні підходи до організації освітнього процесу та забезпечували ефективну взаємодію з учнями і батьками.</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Проведений аналіз результатів роботи свідчить, що основні завдання, визначені на 2025/2026 навчальний рік, виконані. Освітній процес був організований відповідно до вимог чинного законодавства, забезпечено соціальний та психолого-педагогічний супровід учнів, створено умови для розвитку їхніх компетентностей, громадянської свідомості та національної ідентичності.</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2026/2027 навчальному році колектив гімназії продовжить працювати над підвищенням якості освіти, реалізацією концепції Нової української школи, підтримкою дітей в умовах воєнного стану, розвитком цифрового освітнього середовища та забезпеченням рівного доступу до якісної освіти для кожного здобувача освіти незалежно від місця його перебування.</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Висловлюю щиру подяку педагогам, учням, батькам та всім партнерам закладу за співпрацю, відповідальність, витримку й відданість спільній справі. Саме завдяки згуртованості, взаємній підтримці та вірі в майбутнє ми продовжуємо навчати, виховувати й розвивати наших дітей навіть у найскладніші для країни часи.</w:t>
      </w:r>
    </w:p>
    <w:p w:rsidR="00000000" w:rsidDel="00000000" w:rsidP="00000000" w:rsidRDefault="00000000" w:rsidRPr="00000000" w14:paraId="0000011A">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pacing w:after="0" w:line="276"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