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89" w:rsidRDefault="00AD6589" w:rsidP="00AD6589">
      <w:pPr>
        <w:jc w:val="center"/>
        <w:rPr>
          <w:rFonts w:ascii="Arial" w:hAnsi="Arial" w:cs="Arial"/>
          <w:bCs/>
          <w:sz w:val="24"/>
          <w:szCs w:val="28"/>
        </w:rPr>
      </w:pPr>
      <w:r>
        <w:rPr>
          <w:noProof/>
          <w:szCs w:val="24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589" w:rsidRDefault="00AD6589" w:rsidP="00AD658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УКРАЇНА</w:t>
      </w:r>
    </w:p>
    <w:p w:rsidR="00AD6589" w:rsidRDefault="00AD6589" w:rsidP="00AD6589">
      <w:pPr>
        <w:keepNext/>
        <w:ind w:right="-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РОЗДОЛЬСЬКА СІЛЬСЬКА РАДА</w:t>
      </w:r>
    </w:p>
    <w:p w:rsidR="00AD6589" w:rsidRDefault="00AD6589" w:rsidP="00AD6589">
      <w:pPr>
        <w:keepNext/>
        <w:ind w:right="-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МИХАЙЛІВСЬКОГО РАЙОНУ ЗАПОРІЗЬКОЇ ОБЛАСТІ</w:t>
      </w:r>
    </w:p>
    <w:p w:rsidR="00AD6589" w:rsidRDefault="00AD6589" w:rsidP="00AD6589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>
        <w:rPr>
          <w:bCs/>
          <w:kern w:val="2"/>
          <w:sz w:val="28"/>
          <w:szCs w:val="28"/>
          <w:lang w:bidi="hi-IN"/>
        </w:rPr>
        <w:t>СЬОМОГО СКЛИКАННЯ</w:t>
      </w:r>
    </w:p>
    <w:p w:rsidR="00AD6589" w:rsidRDefault="00AF6FDB" w:rsidP="00AD6589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val="uk-UA" w:bidi="hi-IN"/>
        </w:rPr>
        <w:t>ВОСЬМА</w:t>
      </w:r>
      <w:r w:rsidR="00AD6589">
        <w:rPr>
          <w:kern w:val="2"/>
          <w:sz w:val="28"/>
          <w:szCs w:val="28"/>
          <w:lang w:val="uk-UA" w:bidi="hi-IN"/>
        </w:rPr>
        <w:t xml:space="preserve"> (позачергова)</w:t>
      </w:r>
      <w:r w:rsidR="00AD6589">
        <w:rPr>
          <w:kern w:val="2"/>
          <w:sz w:val="28"/>
          <w:szCs w:val="28"/>
          <w:lang w:bidi="hi-IN"/>
        </w:rPr>
        <w:t xml:space="preserve">   СЕСІЯ</w:t>
      </w:r>
    </w:p>
    <w:p w:rsidR="00AD6589" w:rsidRDefault="00AD6589" w:rsidP="00AD6589">
      <w:pPr>
        <w:keepNext/>
        <w:suppressAutoHyphens/>
        <w:ind w:right="-87"/>
        <w:jc w:val="center"/>
        <w:rPr>
          <w:rFonts w:ascii="Arial" w:hAnsi="Arial" w:cs="Arial"/>
          <w:kern w:val="2"/>
          <w:sz w:val="28"/>
          <w:szCs w:val="28"/>
          <w:lang w:bidi="hi-IN"/>
        </w:rPr>
      </w:pPr>
    </w:p>
    <w:p w:rsidR="00AD6589" w:rsidRDefault="00AD6589" w:rsidP="00AD6589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proofErr w:type="gramStart"/>
      <w:r>
        <w:rPr>
          <w:kern w:val="2"/>
          <w:sz w:val="28"/>
          <w:szCs w:val="28"/>
          <w:lang w:bidi="hi-IN"/>
        </w:rPr>
        <w:t>Р</w:t>
      </w:r>
      <w:proofErr w:type="gramEnd"/>
      <w:r>
        <w:rPr>
          <w:kern w:val="2"/>
          <w:sz w:val="28"/>
          <w:szCs w:val="28"/>
          <w:lang w:bidi="hi-IN"/>
        </w:rPr>
        <w:t>ІШЕННЯ</w:t>
      </w:r>
    </w:p>
    <w:p w:rsidR="00AD6589" w:rsidRDefault="00AD6589" w:rsidP="00AD6589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</w:p>
    <w:p w:rsidR="00AF6FDB" w:rsidRDefault="00AD6589" w:rsidP="00AF6FDB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AD6589" w:rsidRPr="00AF6FDB" w:rsidRDefault="003F5E0C" w:rsidP="003F5E0C">
      <w:pPr>
        <w:keepNext/>
        <w:suppressAutoHyphens/>
        <w:ind w:right="-87"/>
        <w:rPr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val="uk-UA" w:bidi="hi-IN"/>
        </w:rPr>
        <w:t>22.</w:t>
      </w:r>
      <w:r w:rsidR="00AD6589">
        <w:rPr>
          <w:sz w:val="28"/>
          <w:szCs w:val="28"/>
          <w:lang w:val="uk-UA"/>
        </w:rPr>
        <w:t xml:space="preserve">10.2018         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="00AD65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AD6589">
        <w:rPr>
          <w:sz w:val="28"/>
          <w:szCs w:val="28"/>
          <w:lang w:val="uk-UA"/>
        </w:rPr>
        <w:t xml:space="preserve">            №</w:t>
      </w:r>
    </w:p>
    <w:p w:rsidR="005A5C76" w:rsidRDefault="005A5C76">
      <w:pPr>
        <w:rPr>
          <w:lang w:val="uk-UA"/>
        </w:rPr>
      </w:pPr>
    </w:p>
    <w:p w:rsidR="00AD6589" w:rsidRDefault="00AD6589">
      <w:pPr>
        <w:rPr>
          <w:lang w:val="uk-UA"/>
        </w:rPr>
      </w:pPr>
    </w:p>
    <w:p w:rsidR="00AD6589" w:rsidRDefault="00AD6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вступ до Місцевої асоціації органів </w:t>
      </w:r>
    </w:p>
    <w:p w:rsidR="00AD6589" w:rsidRDefault="00AD6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місцевого самоврядування «Регіональний </w:t>
      </w:r>
    </w:p>
    <w:p w:rsidR="00AD6589" w:rsidRDefault="00AD6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розвитку спроможних територіальних </w:t>
      </w:r>
    </w:p>
    <w:p w:rsidR="00AD6589" w:rsidRDefault="00AD6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Запорізької області»</w:t>
      </w:r>
    </w:p>
    <w:p w:rsidR="00AD6589" w:rsidRDefault="00AD6589">
      <w:pPr>
        <w:rPr>
          <w:sz w:val="28"/>
          <w:szCs w:val="28"/>
          <w:lang w:val="uk-UA"/>
        </w:rPr>
      </w:pPr>
    </w:p>
    <w:p w:rsidR="00AD6589" w:rsidRDefault="00AD6589" w:rsidP="00110D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ст.15,26 Закону України «Про місцеве самоврядування в Україні», ст.1,2,4,8 Закону України «Про асоціації органів місцевого самоврядування» від 16.04.2009 року № 1275-ІУ, з метою запровадження рефор</w:t>
      </w:r>
      <w:r w:rsidR="00110D6A">
        <w:rPr>
          <w:sz w:val="28"/>
          <w:szCs w:val="28"/>
          <w:lang w:val="uk-UA"/>
        </w:rPr>
        <w:t>ми місцевого самоврядування, об</w:t>
      </w:r>
      <w:r w:rsidR="00110D6A" w:rsidRPr="00110D6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зусиль органів місцевого самоврядування щодо захисту прав і законних інтересів територіальних громад Запорізького регіону,</w:t>
      </w:r>
      <w:r w:rsidR="00110D6A">
        <w:rPr>
          <w:sz w:val="28"/>
          <w:szCs w:val="28"/>
          <w:lang w:val="uk-UA"/>
        </w:rPr>
        <w:t xml:space="preserve"> розв</w:t>
      </w:r>
      <w:r w:rsidR="00110D6A" w:rsidRPr="00110D6A">
        <w:rPr>
          <w:sz w:val="28"/>
          <w:szCs w:val="28"/>
          <w:lang w:val="uk-UA"/>
        </w:rPr>
        <w:t>’</w:t>
      </w:r>
      <w:r w:rsidR="00110D6A">
        <w:rPr>
          <w:sz w:val="28"/>
          <w:szCs w:val="28"/>
          <w:lang w:val="uk-UA"/>
        </w:rPr>
        <w:t xml:space="preserve">язання спільних для територіальних громад проблем, обміну досвідом, створення умов для більш ефективного здійснення повноважень місцевого самоврядування, </w:t>
      </w:r>
      <w:proofErr w:type="spellStart"/>
      <w:r w:rsidR="00110D6A">
        <w:rPr>
          <w:sz w:val="28"/>
          <w:szCs w:val="28"/>
          <w:lang w:val="uk-UA"/>
        </w:rPr>
        <w:t>Роздольська</w:t>
      </w:r>
      <w:proofErr w:type="spellEnd"/>
      <w:r w:rsidR="00110D6A">
        <w:rPr>
          <w:sz w:val="28"/>
          <w:szCs w:val="28"/>
          <w:lang w:val="uk-UA"/>
        </w:rPr>
        <w:t xml:space="preserve"> сільська рада</w:t>
      </w:r>
    </w:p>
    <w:p w:rsidR="00110D6A" w:rsidRDefault="00110D6A">
      <w:pPr>
        <w:rPr>
          <w:sz w:val="28"/>
          <w:szCs w:val="28"/>
          <w:lang w:val="uk-UA"/>
        </w:rPr>
      </w:pPr>
    </w:p>
    <w:p w:rsidR="00110D6A" w:rsidRDefault="00110D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1.Вступити до</w:t>
      </w:r>
      <w:r w:rsidRPr="002A1A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Місцевої асоціації органів місцевого самоврядування «Регіональний центр розвитку спроможних територіальних громад Запорізької області», з набуттям статусу її члена.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2.Уповноважити голову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lang w:val="uk-UA"/>
        </w:rPr>
        <w:t>Копєйченко</w:t>
      </w:r>
      <w:proofErr w:type="spellEnd"/>
      <w:r>
        <w:rPr>
          <w:sz w:val="28"/>
          <w:szCs w:val="28"/>
          <w:lang w:val="uk-UA"/>
        </w:rPr>
        <w:t xml:space="preserve"> В.М., представляти її  на конгресах, зборах та будь яких інших заходах, які проводяться Місцевою асоціацією органів місцевого самоврядування «Регіональний цент розвитку спроможних територіальних громад  Запорізької області», з правом прийняття рішень, та бути її постійним повноважним представником в Асоціації з правом голосу.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A1A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Уповноважити голову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lang w:val="uk-UA"/>
        </w:rPr>
        <w:t>Копєйченко</w:t>
      </w:r>
      <w:proofErr w:type="spellEnd"/>
      <w:r>
        <w:rPr>
          <w:sz w:val="28"/>
          <w:szCs w:val="28"/>
          <w:lang w:val="uk-UA"/>
        </w:rPr>
        <w:t xml:space="preserve"> В.М.,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1)Брати участь у вирішенні питань, </w:t>
      </w:r>
      <w:proofErr w:type="spellStart"/>
      <w:r>
        <w:rPr>
          <w:sz w:val="28"/>
          <w:szCs w:val="28"/>
          <w:lang w:val="uk-UA"/>
        </w:rPr>
        <w:t>повя.заних</w:t>
      </w:r>
      <w:proofErr w:type="spellEnd"/>
      <w:r>
        <w:rPr>
          <w:sz w:val="28"/>
          <w:szCs w:val="28"/>
          <w:lang w:val="uk-UA"/>
        </w:rPr>
        <w:t xml:space="preserve"> з діяльністю Асоціації, на </w:t>
      </w:r>
      <w:proofErr w:type="spellStart"/>
      <w:r>
        <w:rPr>
          <w:sz w:val="28"/>
          <w:szCs w:val="28"/>
          <w:lang w:val="uk-UA"/>
        </w:rPr>
        <w:t>Конграсах</w:t>
      </w:r>
      <w:proofErr w:type="spellEnd"/>
      <w:r>
        <w:rPr>
          <w:sz w:val="28"/>
          <w:szCs w:val="28"/>
          <w:lang w:val="uk-UA"/>
        </w:rPr>
        <w:t xml:space="preserve"> Асоціації, у порядку визначеному Статутом Асоціації;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2)Брати участь в усіх заходах, що проводяться Асоціацією;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3)Вносити пропозиції щодо діяльності Асоціації;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4)Підписувати </w:t>
      </w:r>
      <w:proofErr w:type="spellStart"/>
      <w:r>
        <w:rPr>
          <w:sz w:val="28"/>
          <w:szCs w:val="28"/>
          <w:lang w:val="uk-UA"/>
        </w:rPr>
        <w:t>Договора</w:t>
      </w:r>
      <w:proofErr w:type="spellEnd"/>
      <w:r>
        <w:rPr>
          <w:sz w:val="28"/>
          <w:szCs w:val="28"/>
          <w:lang w:val="uk-UA"/>
        </w:rPr>
        <w:t xml:space="preserve"> про членські (інші) внески.</w:t>
      </w:r>
    </w:p>
    <w:p w:rsidR="002A1A7A" w:rsidRDefault="002A1A7A" w:rsidP="002A1A7A">
      <w:pPr>
        <w:jc w:val="both"/>
        <w:rPr>
          <w:sz w:val="28"/>
          <w:szCs w:val="28"/>
          <w:lang w:val="uk-UA"/>
        </w:rPr>
      </w:pPr>
    </w:p>
    <w:p w:rsidR="002A1A7A" w:rsidRDefault="002A1A7A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70EDE">
        <w:rPr>
          <w:sz w:val="28"/>
          <w:szCs w:val="28"/>
          <w:lang w:val="uk-UA"/>
        </w:rPr>
        <w:t>Надати дозвіл на сплату членського внеску за 201__ рік, та надати розпорядження головному бухгалтеру на перерахування відповідних коштів на рахунок Місцевої асоціації органів місцевого самоврядування «Регіональний центр розвитку спроможних територіальних громад Запорізької області».</w:t>
      </w:r>
    </w:p>
    <w:p w:rsidR="00170EDE" w:rsidRDefault="00170EDE" w:rsidP="002A1A7A">
      <w:pPr>
        <w:jc w:val="both"/>
        <w:rPr>
          <w:sz w:val="28"/>
          <w:szCs w:val="28"/>
          <w:lang w:val="uk-UA"/>
        </w:rPr>
      </w:pPr>
    </w:p>
    <w:p w:rsidR="00170EDE" w:rsidRDefault="00170EDE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EA34F4">
        <w:rPr>
          <w:sz w:val="28"/>
          <w:szCs w:val="28"/>
          <w:lang w:val="uk-UA"/>
        </w:rPr>
        <w:t>Контроль за виконанням даного рішення покласти на</w:t>
      </w:r>
      <w:r w:rsidR="00EA34F4" w:rsidRPr="00EA34F4">
        <w:rPr>
          <w:sz w:val="28"/>
          <w:szCs w:val="28"/>
          <w:lang w:val="uk-UA"/>
        </w:rPr>
        <w:t xml:space="preserve"> </w:t>
      </w:r>
      <w:r w:rsidR="00EA34F4">
        <w:rPr>
          <w:sz w:val="28"/>
          <w:szCs w:val="28"/>
          <w:lang w:val="uk-UA"/>
        </w:rPr>
        <w:t xml:space="preserve">голову </w:t>
      </w:r>
      <w:proofErr w:type="spellStart"/>
      <w:r w:rsidR="00EA34F4">
        <w:rPr>
          <w:sz w:val="28"/>
          <w:szCs w:val="28"/>
          <w:lang w:val="uk-UA"/>
        </w:rPr>
        <w:t>Роздольської</w:t>
      </w:r>
      <w:proofErr w:type="spellEnd"/>
      <w:r w:rsidR="00EA34F4">
        <w:rPr>
          <w:sz w:val="28"/>
          <w:szCs w:val="28"/>
          <w:lang w:val="uk-UA"/>
        </w:rPr>
        <w:t xml:space="preserve"> сільської ради  </w:t>
      </w:r>
      <w:proofErr w:type="spellStart"/>
      <w:r w:rsidR="00EA34F4">
        <w:rPr>
          <w:sz w:val="28"/>
          <w:szCs w:val="28"/>
          <w:lang w:val="uk-UA"/>
        </w:rPr>
        <w:t>Копєйченко</w:t>
      </w:r>
      <w:proofErr w:type="spellEnd"/>
      <w:r w:rsidR="00EA34F4">
        <w:rPr>
          <w:sz w:val="28"/>
          <w:szCs w:val="28"/>
          <w:lang w:val="uk-UA"/>
        </w:rPr>
        <w:t xml:space="preserve"> В.М..</w:t>
      </w: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EA34F4" w:rsidRDefault="00EA34F4" w:rsidP="002A1A7A">
      <w:pPr>
        <w:jc w:val="both"/>
        <w:rPr>
          <w:sz w:val="28"/>
          <w:szCs w:val="28"/>
          <w:lang w:val="uk-UA"/>
        </w:rPr>
      </w:pPr>
    </w:p>
    <w:p w:rsidR="002A1A7A" w:rsidRPr="002A1A7A" w:rsidRDefault="002A1A7A">
      <w:pPr>
        <w:rPr>
          <w:sz w:val="28"/>
          <w:szCs w:val="28"/>
          <w:lang w:val="uk-UA"/>
        </w:rPr>
      </w:pPr>
    </w:p>
    <w:sectPr w:rsidR="002A1A7A" w:rsidRPr="002A1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89"/>
    <w:rsid w:val="00110D6A"/>
    <w:rsid w:val="00170EDE"/>
    <w:rsid w:val="002A1A7A"/>
    <w:rsid w:val="003F5E0C"/>
    <w:rsid w:val="005A5C76"/>
    <w:rsid w:val="005C1328"/>
    <w:rsid w:val="00AD6589"/>
    <w:rsid w:val="00AF6FDB"/>
    <w:rsid w:val="00EA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5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5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5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5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cp:lastPrinted>2018-10-19T10:59:00Z</cp:lastPrinted>
  <dcterms:created xsi:type="dcterms:W3CDTF">2018-10-09T05:55:00Z</dcterms:created>
  <dcterms:modified xsi:type="dcterms:W3CDTF">2018-10-19T10:59:00Z</dcterms:modified>
</cp:coreProperties>
</file>